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0BC22" w14:textId="10E70F8E" w:rsidR="0016284F" w:rsidRPr="00525C51" w:rsidRDefault="0016284F" w:rsidP="00525C51">
      <w:pPr>
        <w:jc w:val="center"/>
        <w:rPr>
          <w:rFonts w:ascii="Aptos Black" w:hAnsi="Aptos Black"/>
        </w:rPr>
      </w:pPr>
    </w:p>
    <w:p w14:paraId="42FA6F37" w14:textId="1E915F18" w:rsidR="009E16A3" w:rsidRDefault="00787615" w:rsidP="00A26551">
      <w:pPr>
        <w:jc w:val="center"/>
      </w:pPr>
      <w:r>
        <w:rPr>
          <w:rFonts w:ascii="Aptos Black" w:hAnsi="Aptos Black"/>
          <w:b/>
          <w:bCs/>
          <w:sz w:val="40"/>
          <w:szCs w:val="44"/>
        </w:rPr>
        <w:t>Mémo – Comment remplir une fiche ?</w:t>
      </w:r>
      <w:r w:rsidR="00886BE7">
        <w:rPr>
          <w:noProof/>
        </w:rPr>
        <w:drawing>
          <wp:inline distT="0" distB="0" distL="0" distR="0" wp14:anchorId="02CDDCA3" wp14:editId="2E960580">
            <wp:extent cx="7740000" cy="90000"/>
            <wp:effectExtent l="0" t="0" r="0" b="5715"/>
            <wp:docPr id="1574886877" name="Image 1" descr="Une image contenant outil, lime en aci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43505" name="Image 1" descr="Une image contenant outil, lime en acier&#10;&#10;Description générée automatiquement"/>
                    <pic:cNvPicPr/>
                  </pic:nvPicPr>
                  <pic:blipFill rotWithShape="1">
                    <a:blip r:embed="rId11" cstate="print">
                      <a:extLst>
                        <a:ext uri="{28A0092B-C50C-407E-A947-70E740481C1C}">
                          <a14:useLocalDpi xmlns:a14="http://schemas.microsoft.com/office/drawing/2010/main" val="0"/>
                        </a:ext>
                      </a:extLst>
                    </a:blip>
                    <a:srcRect t="59927" r="-1503" b="35796"/>
                    <a:stretch/>
                  </pic:blipFill>
                  <pic:spPr bwMode="auto">
                    <a:xfrm>
                      <a:off x="0" y="0"/>
                      <a:ext cx="7740000" cy="90000"/>
                    </a:xfrm>
                    <a:prstGeom prst="rect">
                      <a:avLst/>
                    </a:prstGeom>
                    <a:ln>
                      <a:noFill/>
                    </a:ln>
                    <a:extLst>
                      <a:ext uri="{53640926-AAD7-44D8-BBD7-CCE9431645EC}">
                        <a14:shadowObscured xmlns:a14="http://schemas.microsoft.com/office/drawing/2010/main"/>
                      </a:ext>
                    </a:extLst>
                  </pic:spPr>
                </pic:pic>
              </a:graphicData>
            </a:graphic>
          </wp:inline>
        </w:drawing>
      </w:r>
    </w:p>
    <w:p w14:paraId="3C3E8914" w14:textId="77777777" w:rsidR="00B15263" w:rsidRDefault="00B15263" w:rsidP="00B15263"/>
    <w:p w14:paraId="18D03DAE" w14:textId="35ADB7E5" w:rsidR="00D23B1E" w:rsidRDefault="00D23B1E" w:rsidP="00D23B1E">
      <w:r>
        <w:t xml:space="preserve">Dans le cadre de la préparation </w:t>
      </w:r>
      <w:r w:rsidR="00F103AA">
        <w:t xml:space="preserve"> </w:t>
      </w:r>
      <w:r>
        <w:t>du budget</w:t>
      </w:r>
      <w:r w:rsidR="003376CE">
        <w:t xml:space="preserve"> initial</w:t>
      </w:r>
      <w:r>
        <w:t xml:space="preserve"> 202</w:t>
      </w:r>
      <w:r w:rsidR="003376CE">
        <w:t>7</w:t>
      </w:r>
      <w:r>
        <w:t xml:space="preserve">, et conformément à la demande du Gouvernement </w:t>
      </w:r>
      <w:r w:rsidR="73B256B0" w:rsidRPr="0ED94718">
        <w:rPr>
          <w:rFonts w:ascii="Segoe UI" w:eastAsia="Segoe UI" w:hAnsi="Segoe UI" w:cs="Segoe UI"/>
          <w:color w:val="333333"/>
          <w:sz w:val="18"/>
          <w:szCs w:val="18"/>
        </w:rPr>
        <w:t>d</w:t>
      </w:r>
      <w:r w:rsidR="73B256B0" w:rsidRPr="0ED94718">
        <w:rPr>
          <w:color w:val="333333"/>
          <w:szCs w:val="22"/>
        </w:rPr>
        <w:t>'améliorer la qualité du processus d'élaboration budgétaire notamment en permettant aux administrations et aux cabinets de justifier plus explicitement les besoins qui appuient les demandes de budget</w:t>
      </w:r>
      <w:r w:rsidRPr="0ED94718">
        <w:rPr>
          <w:szCs w:val="22"/>
        </w:rPr>
        <w:t>, WFE a été chargé</w:t>
      </w:r>
      <w:r>
        <w:t xml:space="preserve"> de concevoir un modèle de fiche standardisée, applicable tant pour les propositions de dépenses que de recettes. Ces fiches budgétaires remplacent désormais les traditionnelles notes de synthèse et ont</w:t>
      </w:r>
      <w:r w:rsidR="18AA2F65">
        <w:t xml:space="preserve"> notamment</w:t>
      </w:r>
      <w:r>
        <w:t xml:space="preserve"> pour objectif d’harmoniser la collecte des informations budgétaires tout en allégeant la charge administrative.</w:t>
      </w:r>
    </w:p>
    <w:p w14:paraId="07DAE9FF" w14:textId="676E1DE2" w:rsidR="00D23B1E" w:rsidRDefault="00D23B1E" w:rsidP="00D23B1E">
      <w:r>
        <w:t xml:space="preserve">Chaque fiche budgétaire est générée par </w:t>
      </w:r>
      <w:r w:rsidRPr="00A752BA">
        <w:rPr>
          <w:b/>
          <w:bCs/>
        </w:rPr>
        <w:t>domaine fonctionnel</w:t>
      </w:r>
      <w:r w:rsidR="00A752BA">
        <w:rPr>
          <w:b/>
          <w:bCs/>
        </w:rPr>
        <w:t xml:space="preserve"> (DF)</w:t>
      </w:r>
      <w:r>
        <w:t>. Elle comprend sept sections, dont certaines sont préremplies automatiquement (les informations de base et les exécutions budgétaires). Cette automatisation vise à garantir la fiabilité des données de référence tout en facilitant le travail de complétion.</w:t>
      </w:r>
    </w:p>
    <w:p w14:paraId="744F8E6F" w14:textId="77777777" w:rsidR="00D23B1E" w:rsidRDefault="00D23B1E" w:rsidP="00D23B1E"/>
    <w:p w14:paraId="50A68BF6" w14:textId="34187D0E" w:rsidR="00196190" w:rsidRDefault="00196190" w:rsidP="00196190">
      <w:r>
        <w:t xml:space="preserve">Un nouveau type de fiche est introduit concernant les dispositifs dépenses et recettes. Les administrations formuleront, comme à l’accoutumée, leurs propositions dans le modèle fourni par le SPW F et les cabinets sont invités à remplir une </w:t>
      </w:r>
      <w:r w:rsidR="008527FB">
        <w:t xml:space="preserve">nouvelle </w:t>
      </w:r>
      <w:r>
        <w:t>fiche globale reprenant les modifications et suppressions d’articles ainsi que les nouveaux articles introduits en justifiant l’ensemble de ces modifications.</w:t>
      </w:r>
    </w:p>
    <w:p w14:paraId="5D33C964" w14:textId="77777777" w:rsidR="00196190" w:rsidRDefault="00196190" w:rsidP="00D23B1E"/>
    <w:p w14:paraId="323690F5" w14:textId="0CCF69D5" w:rsidR="00A752BA" w:rsidRDefault="00BE7891" w:rsidP="00A752BA">
      <w:pPr>
        <w:jc w:val="center"/>
      </w:pPr>
      <w:r w:rsidRPr="00BE7891">
        <w:rPr>
          <w:noProof/>
        </w:rPr>
        <w:lastRenderedPageBreak/>
        <w:drawing>
          <wp:inline distT="0" distB="0" distL="0" distR="0" wp14:anchorId="0C1BC62E" wp14:editId="0823D221">
            <wp:extent cx="2679884" cy="3467100"/>
            <wp:effectExtent l="0" t="0" r="6350" b="0"/>
            <wp:docPr id="643612450"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12450" name="Image 1" descr="Une image contenant texte, capture d’écran, Police, nombre&#10;&#10;Le contenu généré par l’IA peut être incorrect."/>
                    <pic:cNvPicPr/>
                  </pic:nvPicPr>
                  <pic:blipFill>
                    <a:blip r:embed="rId12"/>
                    <a:stretch>
                      <a:fillRect/>
                    </a:stretch>
                  </pic:blipFill>
                  <pic:spPr>
                    <a:xfrm>
                      <a:off x="0" y="0"/>
                      <a:ext cx="2683304" cy="3471525"/>
                    </a:xfrm>
                    <a:prstGeom prst="rect">
                      <a:avLst/>
                    </a:prstGeom>
                  </pic:spPr>
                </pic:pic>
              </a:graphicData>
            </a:graphic>
          </wp:inline>
        </w:drawing>
      </w:r>
    </w:p>
    <w:p w14:paraId="7BBB7B63" w14:textId="77777777" w:rsidR="00A752BA" w:rsidRDefault="00A752BA" w:rsidP="00D23B1E"/>
    <w:p w14:paraId="2B183E5F" w14:textId="6DC8A06A" w:rsidR="00D23B1E" w:rsidRDefault="00D23B1E" w:rsidP="00D23B1E">
      <w:r>
        <w:t xml:space="preserve">Les fiches sont disponibles sur l’équipe </w:t>
      </w:r>
      <w:r w:rsidRPr="00A752BA">
        <w:rPr>
          <w:b/>
          <w:bCs/>
        </w:rPr>
        <w:t xml:space="preserve">Teams "WFE – </w:t>
      </w:r>
      <w:r w:rsidR="00D9668C">
        <w:rPr>
          <w:b/>
          <w:bCs/>
        </w:rPr>
        <w:t>Conclave</w:t>
      </w:r>
      <w:r w:rsidRPr="00A752BA">
        <w:rPr>
          <w:b/>
          <w:bCs/>
        </w:rPr>
        <w:t>"</w:t>
      </w:r>
      <w:r w:rsidR="00D9668C">
        <w:rPr>
          <w:b/>
          <w:bCs/>
        </w:rPr>
        <w:t xml:space="preserve">. </w:t>
      </w:r>
      <w:r>
        <w:t>Il appartient aux cabinets ministériels de compléter les éléments restants, avec, le cas échéant, l’appui de</w:t>
      </w:r>
      <w:r w:rsidR="00EE68C1">
        <w:t xml:space="preserve"> leurs </w:t>
      </w:r>
      <w:r>
        <w:t>administrations ou de</w:t>
      </w:r>
      <w:r w:rsidR="00EE68C1">
        <w:t xml:space="preserve"> leurs</w:t>
      </w:r>
      <w:r>
        <w:t xml:space="preserve"> UAP concernées.</w:t>
      </w:r>
    </w:p>
    <w:p w14:paraId="70061BD0" w14:textId="77777777" w:rsidR="00A752BA" w:rsidRDefault="00A752BA" w:rsidP="00D23B1E"/>
    <w:p w14:paraId="76C4BD36" w14:textId="0EC23103" w:rsidR="00D23B1E" w:rsidRDefault="00D23B1E" w:rsidP="00D23B1E">
      <w:r>
        <w:t>Une fois complétée, la fiche doit être déposée dans le dossier dédié « 01 – Fiches complétées », selon les modalités précisées dans la note méthodologique jointe</w:t>
      </w:r>
      <w:r w:rsidRPr="0ED94718">
        <w:rPr>
          <w:rStyle w:val="Appelnotedebasdep"/>
        </w:rPr>
        <w:footnoteReference w:id="1"/>
      </w:r>
      <w:r>
        <w:t>. Elle sera ensuite enrichie par l’avis de WFE ainsi que par celui de l’Inspection des Finances.</w:t>
      </w:r>
    </w:p>
    <w:p w14:paraId="749BA7F1" w14:textId="77777777" w:rsidR="00D23B1E" w:rsidRDefault="00D23B1E" w:rsidP="00D23B1E"/>
    <w:p w14:paraId="504FF1BB" w14:textId="29BA3E6E" w:rsidR="005F281A" w:rsidRDefault="005F281A" w:rsidP="00753653">
      <w:pPr>
        <w:pStyle w:val="Titre1"/>
      </w:pPr>
      <w:r>
        <w:lastRenderedPageBreak/>
        <w:t>Fiche budgétaire - Dépense</w:t>
      </w:r>
    </w:p>
    <w:p w14:paraId="5D865AF6" w14:textId="5DFD0621" w:rsidR="00772E01" w:rsidRDefault="000D0D89" w:rsidP="005F281A">
      <w:pPr>
        <w:pStyle w:val="Titre2"/>
      </w:pPr>
      <w:r>
        <w:t>Information</w:t>
      </w:r>
      <w:r w:rsidR="00EB6896">
        <w:t>s</w:t>
      </w:r>
      <w:r>
        <w:t xml:space="preserve"> de base</w:t>
      </w:r>
    </w:p>
    <w:p w14:paraId="26AA15CD" w14:textId="77777777" w:rsidR="00EF19D1" w:rsidRDefault="00EF19D1" w:rsidP="005A708A"/>
    <w:p w14:paraId="1C6BCA36" w14:textId="77777777" w:rsidR="00D23B1E" w:rsidRDefault="000D0D89" w:rsidP="000D0D89">
      <w:r>
        <w:t>Certaines informations de base sont générées automatiquement, notamment l'identification du DF, l'intitulé, et les données administratives essentielles. Il est néanmoins nécessaire de vérifier l'exactitude de ces éléments automatiquement complétés</w:t>
      </w:r>
      <w:r w:rsidR="00D23B1E">
        <w:t>.</w:t>
      </w:r>
    </w:p>
    <w:p w14:paraId="3A0B9903" w14:textId="77777777" w:rsidR="00D23B1E" w:rsidRDefault="00D23B1E" w:rsidP="000D0D89"/>
    <w:p w14:paraId="0859A42E" w14:textId="2F831B75" w:rsidR="00A84CE2" w:rsidRDefault="00A84CE2" w:rsidP="000D0D89">
      <w:r w:rsidRPr="00A84CE2">
        <w:rPr>
          <w:noProof/>
        </w:rPr>
        <w:lastRenderedPageBreak/>
        <w:drawing>
          <wp:inline distT="0" distB="0" distL="0" distR="0" wp14:anchorId="53C125A7" wp14:editId="1D32CA18">
            <wp:extent cx="5761990" cy="5506720"/>
            <wp:effectExtent l="0" t="0" r="0" b="0"/>
            <wp:docPr id="2082940411" name="Image 1" descr="Une image contenant texte, capture d’écran, Polic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940411" name="Image 1" descr="Une image contenant texte, capture d’écran, Police, Parallèle&#10;&#10;Le contenu généré par l’IA peut être incorrect."/>
                    <pic:cNvPicPr/>
                  </pic:nvPicPr>
                  <pic:blipFill>
                    <a:blip r:embed="rId13"/>
                    <a:stretch>
                      <a:fillRect/>
                    </a:stretch>
                  </pic:blipFill>
                  <pic:spPr>
                    <a:xfrm>
                      <a:off x="0" y="0"/>
                      <a:ext cx="5761990" cy="5506720"/>
                    </a:xfrm>
                    <a:prstGeom prst="rect">
                      <a:avLst/>
                    </a:prstGeom>
                  </pic:spPr>
                </pic:pic>
              </a:graphicData>
            </a:graphic>
          </wp:inline>
        </w:drawing>
      </w:r>
    </w:p>
    <w:p w14:paraId="3CD57D96" w14:textId="77777777" w:rsidR="005E1096" w:rsidRDefault="005E1096" w:rsidP="000D0D89"/>
    <w:p w14:paraId="56DE2855" w14:textId="2A036406" w:rsidR="00FF1543" w:rsidRDefault="00FB6981" w:rsidP="000D0D89">
      <w:r>
        <w:lastRenderedPageBreak/>
        <w:t xml:space="preserve">Le cabinet déposant </w:t>
      </w:r>
      <w:r w:rsidR="002550C1">
        <w:t>précisera la nature de la demande</w:t>
      </w:r>
      <w:r w:rsidR="00196190">
        <w:t xml:space="preserve"> </w:t>
      </w:r>
      <w:r w:rsidR="00196190" w:rsidRPr="001A5019">
        <w:rPr>
          <w:b/>
          <w:bCs/>
          <w:u w:val="single"/>
        </w:rPr>
        <w:t>dans l’encadré de droite</w:t>
      </w:r>
      <w:r w:rsidR="00EB6896">
        <w:t xml:space="preserve">. </w:t>
      </w:r>
      <w:r w:rsidR="00EB6896" w:rsidRPr="00C543DE">
        <w:rPr>
          <w:b/>
          <w:bCs/>
        </w:rPr>
        <w:t>S</w:t>
      </w:r>
      <w:r w:rsidR="00F7378C" w:rsidRPr="00C543DE">
        <w:rPr>
          <w:b/>
          <w:bCs/>
        </w:rPr>
        <w:t xml:space="preserve">i cette dernière relève de plusieurs </w:t>
      </w:r>
      <w:r w:rsidR="00E8047A" w:rsidRPr="00C543DE">
        <w:rPr>
          <w:b/>
          <w:bCs/>
        </w:rPr>
        <w:t xml:space="preserve">cas de figure, </w:t>
      </w:r>
      <w:r w:rsidR="00FF1543" w:rsidRPr="00C543DE">
        <w:rPr>
          <w:b/>
          <w:bCs/>
        </w:rPr>
        <w:t>il est indiqué de reprendre les différents cas.</w:t>
      </w:r>
      <w:r w:rsidR="00217D69">
        <w:t xml:space="preserve"> </w:t>
      </w:r>
      <w:r w:rsidR="00FF1543">
        <w:t>Les autres lignes sont remplies automatiquement.</w:t>
      </w:r>
    </w:p>
    <w:p w14:paraId="73CA57A2" w14:textId="77777777" w:rsidR="005963D2" w:rsidRDefault="005963D2" w:rsidP="000D0D89"/>
    <w:p w14:paraId="471C7B74" w14:textId="77777777" w:rsidR="000D0D89" w:rsidRDefault="000D0D89" w:rsidP="000D0D89">
      <w:r>
        <w:t>Dans cette section, il faut également :</w:t>
      </w:r>
    </w:p>
    <w:p w14:paraId="2AB8DDA5" w14:textId="77777777" w:rsidR="000D0D89" w:rsidRDefault="000D0D89" w:rsidP="000D0D89"/>
    <w:p w14:paraId="71CFBA68" w14:textId="454B869A" w:rsidR="000D0D89" w:rsidRDefault="000D0D89" w:rsidP="000D0D89">
      <w:pPr>
        <w:pStyle w:val="Paragraphedeliste"/>
        <w:numPr>
          <w:ilvl w:val="0"/>
          <w:numId w:val="32"/>
        </w:numPr>
      </w:pPr>
      <w:r>
        <w:t>Décrire succinctement les dépenses réalisées au départ de ce DF</w:t>
      </w:r>
      <w:r w:rsidR="00D23B1E">
        <w:t xml:space="preserve"> (cfr exposé particulier)</w:t>
      </w:r>
      <w:r>
        <w:t> ;</w:t>
      </w:r>
    </w:p>
    <w:p w14:paraId="30E16316" w14:textId="3B4FAD1E" w:rsidR="000D0D89" w:rsidRDefault="000D0D89" w:rsidP="000D0D89">
      <w:pPr>
        <w:pStyle w:val="Paragraphedeliste"/>
        <w:numPr>
          <w:ilvl w:val="0"/>
          <w:numId w:val="32"/>
        </w:numPr>
      </w:pPr>
      <w:r>
        <w:t>Rappeler la base légale existante (décret, arrêté, convention, etc.) ;</w:t>
      </w:r>
    </w:p>
    <w:p w14:paraId="7754230B" w14:textId="7B608ABC" w:rsidR="000D0D89" w:rsidRDefault="000D0D89" w:rsidP="000D0D89">
      <w:pPr>
        <w:pStyle w:val="Paragraphedeliste"/>
        <w:numPr>
          <w:ilvl w:val="0"/>
          <w:numId w:val="32"/>
        </w:numPr>
      </w:pPr>
      <w:r>
        <w:t>Préciser toute modification éventuelle à apporter à la base légale via un cavalier budgétaire ;</w:t>
      </w:r>
    </w:p>
    <w:p w14:paraId="6CCC04BE" w14:textId="21D90C7E" w:rsidR="00E768BB" w:rsidRDefault="00E768BB" w:rsidP="000D0D89">
      <w:pPr>
        <w:pStyle w:val="Paragraphedeliste"/>
        <w:numPr>
          <w:ilvl w:val="0"/>
          <w:numId w:val="32"/>
        </w:numPr>
      </w:pPr>
      <w:r w:rsidRPr="00C543DE">
        <w:t>Pour l'entité concernée</w:t>
      </w:r>
      <w:r w:rsidRPr="00E768BB">
        <w:t>,</w:t>
      </w:r>
      <w:r>
        <w:t xml:space="preserve"> </w:t>
      </w:r>
      <w:r w:rsidRPr="001F6FA9">
        <w:t>il convient d’indiquer s’il s’agit d’une dépense relevant de l’administration ou d’une ou plusieurs</w:t>
      </w:r>
      <w:r>
        <w:t xml:space="preserve"> UAP</w:t>
      </w:r>
      <w:r w:rsidRPr="001F6FA9">
        <w:t>, en précisant, le cas échéant, l’UAP concernée</w:t>
      </w:r>
      <w:r>
        <w:t> ;</w:t>
      </w:r>
    </w:p>
    <w:p w14:paraId="178F555B" w14:textId="00C774CB" w:rsidR="00E768BB" w:rsidRPr="00C543DE" w:rsidRDefault="00E768BB" w:rsidP="00C543DE">
      <w:pPr>
        <w:pStyle w:val="Paragraphedeliste"/>
        <w:numPr>
          <w:ilvl w:val="0"/>
          <w:numId w:val="32"/>
        </w:numPr>
        <w:spacing w:after="120"/>
        <w:rPr>
          <w:rFonts w:eastAsia="Times New Roman"/>
        </w:rPr>
      </w:pPr>
      <w:r>
        <w:t xml:space="preserve">En cas de </w:t>
      </w:r>
      <w:r w:rsidRPr="00E768BB">
        <w:rPr>
          <w:b/>
          <w:bCs/>
        </w:rPr>
        <w:t>regroupement de DF</w:t>
      </w:r>
      <w:r>
        <w:t xml:space="preserve"> dans le cadre d’une thématique spécifique, une fiche par DF doit être complétée et il convient de mentionner dans chaque fiche si la demande porte sur une thématique unique couvrant plusieurs DF et si oui, les autres DF concernés. </w:t>
      </w:r>
    </w:p>
    <w:p w14:paraId="67DDBDD8" w14:textId="77777777" w:rsidR="00EC0744" w:rsidRDefault="00EC0744" w:rsidP="000D0D89">
      <w:pPr>
        <w:rPr>
          <w:szCs w:val="22"/>
        </w:rPr>
      </w:pPr>
    </w:p>
    <w:p w14:paraId="762E2D2D" w14:textId="2661435D" w:rsidR="000D0D89" w:rsidRDefault="000D0D89" w:rsidP="005F281A">
      <w:pPr>
        <w:pStyle w:val="Titre2"/>
      </w:pPr>
      <w:r>
        <w:t>Informations budgétaires</w:t>
      </w:r>
    </w:p>
    <w:p w14:paraId="0512AF20" w14:textId="39180C1C" w:rsidR="00E768BB" w:rsidRDefault="000D0D89" w:rsidP="000D0D89">
      <w:r w:rsidRPr="000D0D89">
        <w:t xml:space="preserve">Le </w:t>
      </w:r>
      <w:r>
        <w:t xml:space="preserve">premier </w:t>
      </w:r>
      <w:r w:rsidRPr="000D0D89">
        <w:t xml:space="preserve">tableau doit être complété en distinguant les crédits d'engagement (CE) et les crédits de liquidation (CL). </w:t>
      </w:r>
      <w:r w:rsidR="005F281A">
        <w:t>Les montants du budget initial 202</w:t>
      </w:r>
      <w:r w:rsidR="00E919DE">
        <w:t>6</w:t>
      </w:r>
      <w:r w:rsidR="005F281A">
        <w:t xml:space="preserve"> seront déjà remplis automatiquement</w:t>
      </w:r>
      <w:r w:rsidR="00325C18">
        <w:t xml:space="preserve">. </w:t>
      </w:r>
    </w:p>
    <w:p w14:paraId="570F7F66" w14:textId="6A956E87" w:rsidR="000D0D89" w:rsidRDefault="00E768BB" w:rsidP="000D0D89">
      <w:r>
        <w:t xml:space="preserve">La variation proposée se calcule comme le delta entre le </w:t>
      </w:r>
      <w:r w:rsidRPr="00C543DE">
        <w:rPr>
          <w:b/>
          <w:bCs/>
        </w:rPr>
        <w:t>budget initial 2026</w:t>
      </w:r>
      <w:r>
        <w:t xml:space="preserve"> et la proposition de budget </w:t>
      </w:r>
      <w:r w:rsidR="00D92A29">
        <w:t>2027.</w:t>
      </w:r>
      <w:r>
        <w:t xml:space="preserve"> </w:t>
      </w:r>
      <w:r w:rsidR="006063BE">
        <w:t xml:space="preserve">La variation proposée </w:t>
      </w:r>
      <w:r w:rsidR="009671DB" w:rsidRPr="009671DB">
        <w:t xml:space="preserve">doit être ventilée en fonction de </w:t>
      </w:r>
      <w:r w:rsidR="27D76425" w:rsidRPr="009671DB">
        <w:t>c</w:t>
      </w:r>
      <w:r w:rsidR="009671DB" w:rsidRPr="009671DB">
        <w:t xml:space="preserve">es motifs, qu’il s’agisse d’une </w:t>
      </w:r>
      <w:r w:rsidR="001A5156">
        <w:t>variation liée aux paramètres macroéconomiques</w:t>
      </w:r>
      <w:r w:rsidR="00FC2EEF">
        <w:t xml:space="preserve"> (catégorie 1 et 4)</w:t>
      </w:r>
      <w:r w:rsidR="001A5156">
        <w:t xml:space="preserve">, d’une </w:t>
      </w:r>
      <w:r w:rsidR="009671DB" w:rsidRPr="009671DB">
        <w:t>décision du Gouvernement wallon</w:t>
      </w:r>
      <w:r w:rsidR="00FC2EEF">
        <w:t xml:space="preserve"> (préciput</w:t>
      </w:r>
      <w:r w:rsidR="005F281A">
        <w:rPr>
          <w:rStyle w:val="Appelnotedebasdep"/>
        </w:rPr>
        <w:footnoteReference w:id="2"/>
      </w:r>
      <w:r w:rsidR="00FC2EEF">
        <w:t>, catégorie 15 et 9)</w:t>
      </w:r>
      <w:r w:rsidR="009671DB" w:rsidRPr="009671DB">
        <w:t xml:space="preserve">, </w:t>
      </w:r>
      <w:r w:rsidR="00962487">
        <w:t>o</w:t>
      </w:r>
      <w:r w:rsidR="00AC04A9">
        <w:t>u</w:t>
      </w:r>
      <w:r w:rsidR="00962487">
        <w:t xml:space="preserve"> </w:t>
      </w:r>
      <w:r w:rsidR="001A5156">
        <w:t>d’une demande complémentaire (thématique conclave ou clause de rendez-vous).</w:t>
      </w:r>
      <w:r>
        <w:t xml:space="preserve"> </w:t>
      </w:r>
    </w:p>
    <w:p w14:paraId="6723C6F5" w14:textId="01BE2184" w:rsidR="00D92A29" w:rsidRDefault="00D92A29" w:rsidP="00D92A29">
      <w:r>
        <w:t xml:space="preserve">La ligne base « OPERA 2027 » est à remplir manuellement </w:t>
      </w:r>
      <w:r w:rsidR="00540E93">
        <w:t xml:space="preserve">par les cabinets de tutelle </w:t>
      </w:r>
      <w:r>
        <w:t>sur la base de la</w:t>
      </w:r>
      <w:r w:rsidR="00540E93">
        <w:t>/</w:t>
      </w:r>
      <w:r>
        <w:t>des données OPERA transmises par le cabinet du Ministre du Budget et permet de vérifier les éventuels écarts.</w:t>
      </w:r>
    </w:p>
    <w:p w14:paraId="53439410" w14:textId="77777777" w:rsidR="00D92A29" w:rsidRDefault="00D92A29" w:rsidP="000D0D89"/>
    <w:p w14:paraId="69A8DEF7" w14:textId="76186AB7" w:rsidR="00EE68C1" w:rsidRDefault="00EE68C1" w:rsidP="000D0D89"/>
    <w:p w14:paraId="6D993326" w14:textId="77777777" w:rsidR="00C76F03" w:rsidRDefault="00C76F03" w:rsidP="000D0D89"/>
    <w:p w14:paraId="6C3EC917" w14:textId="19B9B1D5" w:rsidR="00C76F03" w:rsidRDefault="00D92A29" w:rsidP="000D0D89">
      <w:commentRangeStart w:id="0"/>
      <w:r w:rsidRPr="00D92A29">
        <w:rPr>
          <w:noProof/>
        </w:rPr>
        <w:drawing>
          <wp:inline distT="0" distB="0" distL="0" distR="0" wp14:anchorId="03E807A8" wp14:editId="777A723F">
            <wp:extent cx="5753903" cy="4963218"/>
            <wp:effectExtent l="0" t="0" r="0" b="8890"/>
            <wp:docPr id="20234318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431884" name=""/>
                    <pic:cNvPicPr/>
                  </pic:nvPicPr>
                  <pic:blipFill>
                    <a:blip r:embed="rId14"/>
                    <a:stretch>
                      <a:fillRect/>
                    </a:stretch>
                  </pic:blipFill>
                  <pic:spPr>
                    <a:xfrm>
                      <a:off x="0" y="0"/>
                      <a:ext cx="5753903" cy="4963218"/>
                    </a:xfrm>
                    <a:prstGeom prst="rect">
                      <a:avLst/>
                    </a:prstGeom>
                  </pic:spPr>
                </pic:pic>
              </a:graphicData>
            </a:graphic>
          </wp:inline>
        </w:drawing>
      </w:r>
      <w:commentRangeEnd w:id="0"/>
      <w:r>
        <w:rPr>
          <w:rStyle w:val="Marquedecommentaire"/>
          <w:sz w:val="22"/>
          <w:szCs w:val="24"/>
        </w:rPr>
        <w:commentReference w:id="0"/>
      </w:r>
    </w:p>
    <w:p w14:paraId="16BA89BA" w14:textId="49D2402F" w:rsidR="009671DB" w:rsidRDefault="009671DB" w:rsidP="000D0D89"/>
    <w:p w14:paraId="192FAA3E" w14:textId="275A8333" w:rsidR="005F281A" w:rsidRDefault="005F281A" w:rsidP="00CC1B55">
      <w:pPr>
        <w:pStyle w:val="Paragraphedeliste"/>
        <w:numPr>
          <w:ilvl w:val="0"/>
          <w:numId w:val="37"/>
        </w:numPr>
      </w:pPr>
      <w:r w:rsidRPr="006D5FCD">
        <w:lastRenderedPageBreak/>
        <w:t xml:space="preserve">Variation = </w:t>
      </w:r>
      <w:r w:rsidR="001A5156">
        <w:t xml:space="preserve">Paramètres macro </w:t>
      </w:r>
      <w:r w:rsidR="002743DC">
        <w:t xml:space="preserve">(catégories 1 et 4) </w:t>
      </w:r>
      <w:r w:rsidR="001A5156">
        <w:t xml:space="preserve">+ </w:t>
      </w:r>
      <w:r w:rsidRPr="006D5FCD">
        <w:t>Décision(s) GW</w:t>
      </w:r>
      <w:r w:rsidR="00962487">
        <w:t xml:space="preserve"> (préciput et catégorie</w:t>
      </w:r>
      <w:r w:rsidR="002743DC">
        <w:t>s 9 et</w:t>
      </w:r>
      <w:r w:rsidR="00962487">
        <w:t xml:space="preserve"> 15) </w:t>
      </w:r>
      <w:r w:rsidRPr="006D5FCD">
        <w:t xml:space="preserve">+ DC </w:t>
      </w:r>
      <w:r w:rsidR="001A5156">
        <w:t xml:space="preserve">(thématique/clause de RDV) + VC </w:t>
      </w:r>
      <w:r w:rsidR="00D62B2E">
        <w:t>+</w:t>
      </w:r>
      <w:r w:rsidR="001A5156">
        <w:t xml:space="preserve"> transfert entre Ministre</w:t>
      </w:r>
    </w:p>
    <w:p w14:paraId="464A04CD" w14:textId="16B8041F" w:rsidR="0076064C" w:rsidRDefault="00A11F2F" w:rsidP="0076064C">
      <w:pPr>
        <w:pStyle w:val="Paragraphedeliste"/>
        <w:numPr>
          <w:ilvl w:val="1"/>
          <w:numId w:val="37"/>
        </w:numPr>
      </w:pPr>
      <w:r>
        <w:t xml:space="preserve">Décision GW : montant repris dans l’impact budgétaire </w:t>
      </w:r>
      <w:r w:rsidR="00D62B2E">
        <w:t xml:space="preserve">de la NGW validée </w:t>
      </w:r>
      <w:r>
        <w:t xml:space="preserve">sur base d’une phrase </w:t>
      </w:r>
      <w:r w:rsidR="00D62B2E">
        <w:t xml:space="preserve">mentionnant l’octroi </w:t>
      </w:r>
      <w:r w:rsidR="001D4E17">
        <w:t xml:space="preserve">du </w:t>
      </w:r>
      <w:r w:rsidR="00D62B2E">
        <w:t>précipu</w:t>
      </w:r>
      <w:r w:rsidR="001D4E17">
        <w:t>t, ou les décisions relatives à la catégorie 15 ou le calcul des DF de dette</w:t>
      </w:r>
      <w:r w:rsidR="3628CD93">
        <w:t xml:space="preserve"> (catégorie 9)</w:t>
      </w:r>
      <w:r w:rsidR="000E2681">
        <w:t> ;</w:t>
      </w:r>
    </w:p>
    <w:p w14:paraId="3BB379A9" w14:textId="039C2A27" w:rsidR="00A11F2F" w:rsidRDefault="001A5156" w:rsidP="0076064C">
      <w:pPr>
        <w:pStyle w:val="Paragraphedeliste"/>
        <w:numPr>
          <w:ilvl w:val="1"/>
          <w:numId w:val="37"/>
        </w:numPr>
      </w:pPr>
      <w:r>
        <w:t>Thématique</w:t>
      </w:r>
      <w:r w:rsidR="00FA5C66">
        <w:t>s</w:t>
      </w:r>
      <w:r>
        <w:t xml:space="preserve"> conclave sur la base de la liste arrêtée par le </w:t>
      </w:r>
      <w:r w:rsidR="00962487">
        <w:t>Ministre</w:t>
      </w:r>
      <w:r w:rsidR="00FA5C66">
        <w:t xml:space="preserve"> du Budget</w:t>
      </w:r>
      <w:r w:rsidR="00FA5C66">
        <w:rPr>
          <w:rStyle w:val="Appelnotedebasdep"/>
        </w:rPr>
        <w:footnoteReference w:id="3"/>
      </w:r>
      <w:r>
        <w:t xml:space="preserve"> </w:t>
      </w:r>
      <w:r w:rsidR="00FA5C66">
        <w:t>et clauses de rendez-vous suivant la liste transmise par le Ministre du Budget</w:t>
      </w:r>
      <w:r w:rsidR="000E2681">
        <w:t> ;</w:t>
      </w:r>
    </w:p>
    <w:p w14:paraId="658A3630" w14:textId="25F27DD5" w:rsidR="00A11F2F" w:rsidRDefault="002743DC" w:rsidP="0076064C">
      <w:pPr>
        <w:pStyle w:val="Paragraphedeliste"/>
        <w:numPr>
          <w:ilvl w:val="1"/>
          <w:numId w:val="37"/>
        </w:numPr>
      </w:pPr>
      <w:r w:rsidRPr="00BD3629">
        <w:t>Variations</w:t>
      </w:r>
      <w:r w:rsidR="00BD3629" w:rsidRPr="00BD3629">
        <w:t xml:space="preserve"> compensées, transferts entre Ministr</w:t>
      </w:r>
      <w:r w:rsidR="001A5156">
        <w:t>e</w:t>
      </w:r>
      <w:r w:rsidR="000E2681">
        <w:t> ;</w:t>
      </w:r>
    </w:p>
    <w:p w14:paraId="00C53C40" w14:textId="21C2DD4E" w:rsidR="005F281A" w:rsidRPr="006D5FCD" w:rsidRDefault="005F281A" w:rsidP="00CC1B55">
      <w:pPr>
        <w:pStyle w:val="Paragraphedeliste"/>
        <w:numPr>
          <w:ilvl w:val="0"/>
          <w:numId w:val="37"/>
        </w:numPr>
      </w:pPr>
      <w:r w:rsidRPr="006D5FCD">
        <w:t>Montant total du DF 202</w:t>
      </w:r>
      <w:r w:rsidR="00D92A29">
        <w:t>7</w:t>
      </w:r>
      <w:r w:rsidRPr="006D5FCD">
        <w:t xml:space="preserve"> = </w:t>
      </w:r>
      <w:r w:rsidR="001A5156">
        <w:t>budget initial 2026</w:t>
      </w:r>
      <w:r w:rsidRPr="006D5FCD">
        <w:t xml:space="preserve"> + Variation</w:t>
      </w:r>
      <w:r w:rsidR="00D92A29">
        <w:t>s</w:t>
      </w:r>
      <w:r w:rsidR="000E2681">
        <w:t>.</w:t>
      </w:r>
    </w:p>
    <w:p w14:paraId="3C0F5DD2" w14:textId="57545FCD" w:rsidR="000D0D89" w:rsidRDefault="000D0D89" w:rsidP="005F281A">
      <w:pPr>
        <w:pStyle w:val="Titre2"/>
      </w:pPr>
      <w:r>
        <w:t>Justification de la demande</w:t>
      </w:r>
    </w:p>
    <w:p w14:paraId="02273E6F" w14:textId="18038A91" w:rsidR="009671DB" w:rsidRDefault="000D0D89" w:rsidP="000D0D89">
      <w:r w:rsidRPr="000D0D89">
        <w:t>Il s'agit ici d'exposer la motivation de la demande</w:t>
      </w:r>
      <w:r w:rsidR="001D4E17">
        <w:t xml:space="preserve"> en fonction de la nature de celle-ci.</w:t>
      </w:r>
    </w:p>
    <w:p w14:paraId="1F8F6F26" w14:textId="099E176A" w:rsidR="004F321D" w:rsidRDefault="004F321D">
      <w:pPr>
        <w:pStyle w:val="Titre3"/>
      </w:pPr>
      <w:r>
        <w:t>Paramètres macroéconomiques</w:t>
      </w:r>
    </w:p>
    <w:p w14:paraId="74BFC052" w14:textId="431A5100" w:rsidR="009015D5" w:rsidRPr="009015D5" w:rsidRDefault="009015D5" w:rsidP="009015D5">
      <w:r>
        <w:t>Il convient de</w:t>
      </w:r>
      <w:r w:rsidRPr="009015D5">
        <w:t xml:space="preserve"> reprendre le type de paramètres appliqués (dépassement de l'indice pivot, indice santé, IPC), le pourcentage ainsi appliqué et la base légale</w:t>
      </w:r>
      <w:r>
        <w:t>.</w:t>
      </w:r>
    </w:p>
    <w:p w14:paraId="3AFB99AA" w14:textId="6280DC2B" w:rsidR="009671DB" w:rsidRDefault="005F281A" w:rsidP="00C543DE">
      <w:pPr>
        <w:pStyle w:val="Titre3"/>
        <w:numPr>
          <w:ilvl w:val="1"/>
          <w:numId w:val="7"/>
        </w:numPr>
      </w:pPr>
      <w:r>
        <w:lastRenderedPageBreak/>
        <w:t>Décisions GW</w:t>
      </w:r>
    </w:p>
    <w:p w14:paraId="2FD4BA66" w14:textId="5CE67BFB" w:rsidR="000D0D89" w:rsidRDefault="001D4E17" w:rsidP="5073FE6D">
      <w:pPr>
        <w:pStyle w:val="Paragraphedeliste"/>
        <w:numPr>
          <w:ilvl w:val="0"/>
          <w:numId w:val="41"/>
        </w:numPr>
      </w:pPr>
      <w:r>
        <w:t xml:space="preserve">Préciput : </w:t>
      </w:r>
      <w:r w:rsidR="000D0D89">
        <w:t xml:space="preserve">En cas de demande impliquant plusieurs décisions du Gouvernement, il est </w:t>
      </w:r>
      <w:r w:rsidR="5D0DAB24">
        <w:t>demandé</w:t>
      </w:r>
      <w:r w:rsidR="000D0D89">
        <w:t xml:space="preserve"> de dupliquer la section concernée pour chaque décision (date, numéro du point, notification, montant,</w:t>
      </w:r>
      <w:r w:rsidR="00D429CC">
        <w:t xml:space="preserve"> impact budgétaire,</w:t>
      </w:r>
      <w:r w:rsidR="000D0D89">
        <w:t xml:space="preserve"> nature, avis de l'Inspection des Finances).</w:t>
      </w:r>
    </w:p>
    <w:p w14:paraId="2BABC166" w14:textId="716C7EA3" w:rsidR="001D4E17" w:rsidRDefault="001D4E17" w:rsidP="001D4E17">
      <w:pPr>
        <w:pStyle w:val="Paragraphedeliste"/>
        <w:numPr>
          <w:ilvl w:val="0"/>
          <w:numId w:val="41"/>
        </w:numPr>
      </w:pPr>
      <w:r>
        <w:t xml:space="preserve">Catégorie 15 : la trajectoire pluriannuelle validée par le Gouvernement et tous </w:t>
      </w:r>
      <w:r w:rsidR="00FC2EEF">
        <w:t xml:space="preserve">les </w:t>
      </w:r>
      <w:r>
        <w:t>documents justifiant cette dernière d</w:t>
      </w:r>
      <w:r w:rsidR="00FC2EEF">
        <w:t>evront</w:t>
      </w:r>
      <w:r>
        <w:t xml:space="preserve"> être annexés</w:t>
      </w:r>
      <w:r w:rsidR="00EE1279">
        <w:t>.</w:t>
      </w:r>
    </w:p>
    <w:p w14:paraId="42B857FB" w14:textId="6A4326E7" w:rsidR="001D4E17" w:rsidRDefault="001D4E17" w:rsidP="00546A4A">
      <w:pPr>
        <w:pStyle w:val="Paragraphedeliste"/>
        <w:numPr>
          <w:ilvl w:val="0"/>
          <w:numId w:val="41"/>
        </w:numPr>
      </w:pPr>
      <w:r>
        <w:t>Catégorie 9 : la demande doit être justifiée par les calculs réalisés et les éléments qui sous-tendent ces derniers</w:t>
      </w:r>
      <w:r w:rsidR="00EE1279">
        <w:t>.</w:t>
      </w:r>
    </w:p>
    <w:p w14:paraId="696F5549" w14:textId="77777777" w:rsidR="000D0D89" w:rsidRDefault="000D0D89" w:rsidP="000D0D89"/>
    <w:p w14:paraId="616F8860" w14:textId="5AE7A907" w:rsidR="000D0D89" w:rsidRDefault="000D0D89" w:rsidP="00C543DE">
      <w:pPr>
        <w:pStyle w:val="Titre3"/>
        <w:numPr>
          <w:ilvl w:val="1"/>
          <w:numId w:val="7"/>
        </w:numPr>
      </w:pPr>
      <w:r>
        <w:t>Demande complémentaire</w:t>
      </w:r>
      <w:r w:rsidR="00FA5C66">
        <w:t xml:space="preserve"> (thématiques conclave et clause de </w:t>
      </w:r>
      <w:r w:rsidR="002743DC">
        <w:t>rendez-vous</w:t>
      </w:r>
      <w:r w:rsidR="00FA5C66">
        <w:t>)</w:t>
      </w:r>
      <w:r>
        <w:t xml:space="preserve"> </w:t>
      </w:r>
    </w:p>
    <w:p w14:paraId="19CE9E44" w14:textId="77777777" w:rsidR="00421A6C" w:rsidRDefault="000D0D89" w:rsidP="00C543DE">
      <w:pPr>
        <w:ind w:left="426"/>
      </w:pPr>
      <w:r w:rsidRPr="000D0D89">
        <w:t xml:space="preserve">Cette section vise à objectiver le besoin (données chiffrées, éléments factuels) et à justifier l'impossibilité de compenser la dépense dans le reste du budget ministériel. </w:t>
      </w:r>
    </w:p>
    <w:p w14:paraId="0A921C10" w14:textId="77777777" w:rsidR="00421A6C" w:rsidRDefault="00421A6C" w:rsidP="00C543DE">
      <w:pPr>
        <w:ind w:left="426"/>
      </w:pPr>
    </w:p>
    <w:p w14:paraId="68A920F7" w14:textId="6BB20752" w:rsidR="001D4E17" w:rsidRDefault="001D4E17" w:rsidP="00C543DE">
      <w:pPr>
        <w:ind w:left="426"/>
      </w:pPr>
      <w:r>
        <w:t xml:space="preserve">Dans le cas d’une thématique conclave, il convient de fournir les documents débattus dans les GT ad hoc. Concernant les clauses de rendez-vous, elles seront validées en regard de la liste fournie par le </w:t>
      </w:r>
      <w:r w:rsidR="00BB4414">
        <w:t>M</w:t>
      </w:r>
      <w:r>
        <w:t>inistre du Budget ainsi qu’à l’appui des justificatifs permettant de s’assurer de la légitimité de la demande.</w:t>
      </w:r>
    </w:p>
    <w:p w14:paraId="2C8BFF5E" w14:textId="77777777" w:rsidR="001D4E17" w:rsidRDefault="001D4E17" w:rsidP="00C543DE">
      <w:pPr>
        <w:ind w:left="426"/>
      </w:pPr>
    </w:p>
    <w:p w14:paraId="2D1268A1" w14:textId="4CC03EEC" w:rsidR="00421A6C" w:rsidRDefault="000D0D89" w:rsidP="00C543DE">
      <w:pPr>
        <w:ind w:left="426"/>
      </w:pPr>
      <w:r w:rsidRPr="000D0D89">
        <w:t>En cas d'impact pluriannuel, il faut détailler l'évolution par année</w:t>
      </w:r>
      <w:r w:rsidR="00D0011C">
        <w:t xml:space="preserve"> tant en CE qu’en CL</w:t>
      </w:r>
      <w:r w:rsidR="00753653">
        <w:t>.</w:t>
      </w:r>
      <w:r w:rsidRPr="000D0D89">
        <w:t xml:space="preserve"> </w:t>
      </w:r>
    </w:p>
    <w:p w14:paraId="03B82688" w14:textId="77777777" w:rsidR="00421A6C" w:rsidRDefault="00421A6C" w:rsidP="00C543DE">
      <w:pPr>
        <w:ind w:left="426"/>
      </w:pPr>
    </w:p>
    <w:p w14:paraId="3F573AE8" w14:textId="33B9E94D" w:rsidR="00421A6C" w:rsidRDefault="000D0D89" w:rsidP="00C543DE">
      <w:pPr>
        <w:ind w:left="426"/>
      </w:pPr>
      <w:r w:rsidRPr="000D0D89">
        <w:t xml:space="preserve">Si la demande implique une mesure réglementaire, il convient de préciser la réforme envisagée </w:t>
      </w:r>
      <w:r w:rsidR="00B15ADC">
        <w:t xml:space="preserve">et le montant de la réforme </w:t>
      </w:r>
      <w:r w:rsidRPr="000D0D89">
        <w:t xml:space="preserve">pour réduire de manière pérenne les dépenses futures. </w:t>
      </w:r>
    </w:p>
    <w:p w14:paraId="716BA619" w14:textId="77777777" w:rsidR="00421A6C" w:rsidRDefault="00421A6C" w:rsidP="00C543DE">
      <w:pPr>
        <w:ind w:left="426"/>
      </w:pPr>
    </w:p>
    <w:p w14:paraId="6A49CBA6" w14:textId="107B9E11" w:rsidR="000D0D89" w:rsidRDefault="000D0D89" w:rsidP="00C543DE">
      <w:pPr>
        <w:ind w:left="426"/>
      </w:pPr>
      <w:r w:rsidRPr="000D0D89">
        <w:t>Il est également nécessaire de caractériser la nature de la dépense (one shot ou récurrente).</w:t>
      </w:r>
    </w:p>
    <w:p w14:paraId="6A17C8BC" w14:textId="77777777" w:rsidR="000D0D89" w:rsidRDefault="000D0D89" w:rsidP="000D0D89"/>
    <w:p w14:paraId="2DF94730" w14:textId="5ACFB980" w:rsidR="004F321D" w:rsidRDefault="004F321D" w:rsidP="004F321D">
      <w:pPr>
        <w:pStyle w:val="Titre2"/>
      </w:pPr>
      <w:r>
        <w:t>Commentaires supplémentaires</w:t>
      </w:r>
    </w:p>
    <w:p w14:paraId="0F22D8E4" w14:textId="244D521A" w:rsidR="004F321D" w:rsidRPr="004F321D" w:rsidRDefault="004F321D" w:rsidP="00C543DE">
      <w:r>
        <w:t>Cette section est à compléter manuellement par le cabinet proposant si cela s’avère nécessaire.</w:t>
      </w:r>
    </w:p>
    <w:p w14:paraId="277B54FC" w14:textId="7E211E66" w:rsidR="000D0D89" w:rsidRDefault="000D0D89" w:rsidP="005F281A">
      <w:pPr>
        <w:pStyle w:val="Titre2"/>
      </w:pPr>
      <w:r>
        <w:lastRenderedPageBreak/>
        <w:t>Annexes</w:t>
      </w:r>
    </w:p>
    <w:p w14:paraId="2EB405DE" w14:textId="1E76798F" w:rsidR="000D0D89" w:rsidRDefault="000D0D89" w:rsidP="000D0D89">
      <w:r w:rsidRPr="000D0D89">
        <w:t>Tous les documents annexes utiles à l'instruction de la demande doivent être référencés dans ce point. Il est recommandé de joindre systématiquement les annexes</w:t>
      </w:r>
      <w:r w:rsidR="00D23B1E">
        <w:t xml:space="preserve"> dans le </w:t>
      </w:r>
      <w:bookmarkStart w:id="1" w:name="_Hlk201234524"/>
      <w:r w:rsidR="00D23B1E">
        <w:t>dossier « 01 – Fiches complétées »</w:t>
      </w:r>
      <w:bookmarkEnd w:id="1"/>
      <w:r w:rsidR="00D23B1E">
        <w:t xml:space="preserve"> </w:t>
      </w:r>
      <w:r w:rsidRPr="000D0D89">
        <w:t>et d'en référencer le contenu dans la fiche pour faciliter le traitement de la demande et assurer la cohérence entre la fiche et ses annexes.</w:t>
      </w:r>
    </w:p>
    <w:p w14:paraId="196A965C" w14:textId="77777777" w:rsidR="000D0D89" w:rsidRDefault="000D0D89" w:rsidP="000D0D89"/>
    <w:p w14:paraId="112B40F4" w14:textId="7E3DFB92" w:rsidR="005F281A" w:rsidRPr="00753653" w:rsidRDefault="005F281A" w:rsidP="00753653">
      <w:pPr>
        <w:pStyle w:val="Titre1"/>
      </w:pPr>
      <w:r w:rsidRPr="00753653">
        <w:t>Fiche budgétaire – Recette</w:t>
      </w:r>
    </w:p>
    <w:p w14:paraId="7782994D" w14:textId="534A884E" w:rsidR="005F281A" w:rsidRDefault="008C1AB9" w:rsidP="005F281A">
      <w:r w:rsidRPr="008C1AB9">
        <w:t>Le principe de complétion des fiches budgétaires relatives aux recettes suit une logique identique à celle des dépenses</w:t>
      </w:r>
      <w:r>
        <w:t xml:space="preserve">. </w:t>
      </w:r>
    </w:p>
    <w:p w14:paraId="7C4F4F8A" w14:textId="77777777" w:rsidR="008C1AB9" w:rsidRDefault="008C1AB9" w:rsidP="005F281A"/>
    <w:p w14:paraId="304878F8" w14:textId="0AD7CFC2" w:rsidR="00351786" w:rsidRDefault="00351786" w:rsidP="00351786">
      <w:pPr>
        <w:pStyle w:val="Titre2"/>
        <w:numPr>
          <w:ilvl w:val="0"/>
          <w:numId w:val="34"/>
        </w:numPr>
      </w:pPr>
      <w:r>
        <w:t>Informations de base</w:t>
      </w:r>
    </w:p>
    <w:p w14:paraId="106B5EDA" w14:textId="5AF97D4A" w:rsidR="008C1AB9" w:rsidRDefault="00351786" w:rsidP="005F281A">
      <w:r w:rsidRPr="00351786">
        <w:t>Comme pour les dépenses, certaines informations de base sont générées automatiquement, notamment l'identification du domaine fonctionnel, l'intitulé de la recette et les données administratives fondamentales. Il appartient néanmoins aux cabinets de vérifier l'exactitude de ces éléments préremplis et de compléter les informations relatives à l'entité concernée, à la description succincte des recettes générées, ainsi qu'à la base légale existante et aux éventuelles modifications réglementaires envisagées.</w:t>
      </w:r>
    </w:p>
    <w:p w14:paraId="61E4CB4F" w14:textId="04B59C9E" w:rsidR="00351786" w:rsidRDefault="00351786" w:rsidP="00351786">
      <w:pPr>
        <w:pStyle w:val="Titre2"/>
      </w:pPr>
      <w:r>
        <w:t>Informations budgétaires</w:t>
      </w:r>
    </w:p>
    <w:p w14:paraId="223DE3C6" w14:textId="044C4EE8" w:rsidR="00351786" w:rsidRDefault="00351786" w:rsidP="00351786">
      <w:pPr>
        <w:jc w:val="center"/>
      </w:pPr>
    </w:p>
    <w:p w14:paraId="760710F4" w14:textId="4BB0B641" w:rsidR="009B0DA8" w:rsidRDefault="009B0DA8" w:rsidP="00351786"/>
    <w:p w14:paraId="294BF741" w14:textId="56622B4A" w:rsidR="009B0DA8" w:rsidRDefault="00D92A29" w:rsidP="00351786">
      <w:commentRangeStart w:id="2"/>
      <w:r w:rsidRPr="00D92A29">
        <w:rPr>
          <w:noProof/>
        </w:rPr>
        <w:lastRenderedPageBreak/>
        <w:drawing>
          <wp:inline distT="0" distB="0" distL="0" distR="0" wp14:anchorId="0F23A574" wp14:editId="658F185F">
            <wp:extent cx="4305901" cy="1867161"/>
            <wp:effectExtent l="0" t="0" r="0" b="0"/>
            <wp:docPr id="4613896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89610" name=""/>
                    <pic:cNvPicPr/>
                  </pic:nvPicPr>
                  <pic:blipFill>
                    <a:blip r:embed="rId19"/>
                    <a:stretch>
                      <a:fillRect/>
                    </a:stretch>
                  </pic:blipFill>
                  <pic:spPr>
                    <a:xfrm>
                      <a:off x="0" y="0"/>
                      <a:ext cx="4305901" cy="1867161"/>
                    </a:xfrm>
                    <a:prstGeom prst="rect">
                      <a:avLst/>
                    </a:prstGeom>
                  </pic:spPr>
                </pic:pic>
              </a:graphicData>
            </a:graphic>
          </wp:inline>
        </w:drawing>
      </w:r>
      <w:commentRangeEnd w:id="2"/>
      <w:r>
        <w:rPr>
          <w:rStyle w:val="Marquedecommentaire"/>
          <w:sz w:val="22"/>
          <w:szCs w:val="24"/>
        </w:rPr>
        <w:commentReference w:id="2"/>
      </w:r>
    </w:p>
    <w:p w14:paraId="0976F2E5" w14:textId="1A683417" w:rsidR="00351786" w:rsidRPr="00351786" w:rsidRDefault="00351786" w:rsidP="00351786">
      <w:r>
        <w:t>L</w:t>
      </w:r>
      <w:r w:rsidRPr="00351786">
        <w:t>e tableau doit être complété en indiquant les montants de recettes attendues, le budget initial 202</w:t>
      </w:r>
      <w:r w:rsidR="001D4E17">
        <w:t>6</w:t>
      </w:r>
      <w:r w:rsidR="00B34D60">
        <w:t xml:space="preserve"> </w:t>
      </w:r>
      <w:r w:rsidRPr="00351786">
        <w:t xml:space="preserve">étant automatiquement renseigné. Toute variation proposée par rapport à </w:t>
      </w:r>
      <w:r w:rsidR="001D4E17">
        <w:t xml:space="preserve">ce budget initial </w:t>
      </w:r>
      <w:r w:rsidRPr="00351786">
        <w:t>doit être justifiée et ventilée selon ses motifs</w:t>
      </w:r>
      <w:r>
        <w:t>.</w:t>
      </w:r>
      <w:r w:rsidR="00FC2EEF">
        <w:t xml:space="preserve"> Les variations de recettes justifiant la rédaction d’une fiche sont explicitées dans le mémo précisant quand une fiche doit être rédigée.</w:t>
      </w:r>
    </w:p>
    <w:p w14:paraId="3A69B942" w14:textId="77777777" w:rsidR="00CC1B55" w:rsidRDefault="00CC1B55" w:rsidP="00CC1B55"/>
    <w:p w14:paraId="1B0C12AC" w14:textId="547B53FF" w:rsidR="00504A15" w:rsidRDefault="00CC1B55" w:rsidP="00504A15">
      <w:pPr>
        <w:pStyle w:val="Paragraphedeliste"/>
        <w:numPr>
          <w:ilvl w:val="0"/>
          <w:numId w:val="36"/>
        </w:numPr>
      </w:pPr>
      <w:r>
        <w:t xml:space="preserve">Variation = </w:t>
      </w:r>
      <w:r w:rsidR="000654D0">
        <w:t xml:space="preserve">Paramètres macro + </w:t>
      </w:r>
      <w:r>
        <w:t xml:space="preserve">Décision(s) GW + DC </w:t>
      </w:r>
    </w:p>
    <w:p w14:paraId="7ADC91D7" w14:textId="77777777" w:rsidR="000654D0" w:rsidRDefault="00504A15" w:rsidP="00427D99">
      <w:pPr>
        <w:pStyle w:val="Paragraphedeliste"/>
        <w:numPr>
          <w:ilvl w:val="1"/>
          <w:numId w:val="36"/>
        </w:numPr>
      </w:pPr>
      <w:r>
        <w:t>Décision GW : montant repris dans l’impact budgétaire</w:t>
      </w:r>
    </w:p>
    <w:p w14:paraId="39350070" w14:textId="37106416" w:rsidR="00504A15" w:rsidRDefault="000654D0" w:rsidP="00427D99">
      <w:pPr>
        <w:pStyle w:val="Paragraphedeliste"/>
        <w:numPr>
          <w:ilvl w:val="1"/>
          <w:numId w:val="36"/>
        </w:numPr>
      </w:pPr>
      <w:r>
        <w:t>Demande complémentaire (si thématique conclave</w:t>
      </w:r>
      <w:r w:rsidR="00B34D60">
        <w:t xml:space="preserve"> ou clause de rendez-vous</w:t>
      </w:r>
      <w:r>
        <w:t>)</w:t>
      </w:r>
      <w:r w:rsidR="00504A15">
        <w:t xml:space="preserve"> </w:t>
      </w:r>
    </w:p>
    <w:p w14:paraId="68427081" w14:textId="26A29537" w:rsidR="00CC1B55" w:rsidRDefault="00CC1B55" w:rsidP="00CC1B55">
      <w:pPr>
        <w:pStyle w:val="Paragraphedeliste"/>
        <w:numPr>
          <w:ilvl w:val="0"/>
          <w:numId w:val="36"/>
        </w:numPr>
      </w:pPr>
      <w:r>
        <w:t>Montant total du DF</w:t>
      </w:r>
      <w:r w:rsidR="00B34D60">
        <w:t xml:space="preserve"> </w:t>
      </w:r>
      <w:r>
        <w:t>202</w:t>
      </w:r>
      <w:r w:rsidR="003D0AB6">
        <w:t>7</w:t>
      </w:r>
      <w:r>
        <w:t xml:space="preserve"> = </w:t>
      </w:r>
      <w:r w:rsidR="00B34D60">
        <w:t>Montant du budget initial</w:t>
      </w:r>
      <w:r>
        <w:t xml:space="preserve"> 2026 + Variation</w:t>
      </w:r>
    </w:p>
    <w:p w14:paraId="434F10FC" w14:textId="77777777" w:rsidR="00351786" w:rsidRDefault="00351786" w:rsidP="005F281A"/>
    <w:p w14:paraId="27D2BF16" w14:textId="57665DE3" w:rsidR="00351786" w:rsidRDefault="00351786" w:rsidP="00351786">
      <w:pPr>
        <w:pStyle w:val="Titre2"/>
      </w:pPr>
      <w:r>
        <w:t>Justification de la recette</w:t>
      </w:r>
    </w:p>
    <w:p w14:paraId="64CAB327" w14:textId="284CE938" w:rsidR="008C1AB9" w:rsidRDefault="00351786" w:rsidP="005F281A">
      <w:r w:rsidRPr="00351786">
        <w:t>La section relative à la justification de la demande doit détailler les éléments factuels et chiffrés qui sous-tendent les prévisions de recettes, en précisant notamment l'impact des mesures nouvelles et leur caractère ponctuel ou récurrent.</w:t>
      </w:r>
    </w:p>
    <w:p w14:paraId="3C7F93A9" w14:textId="77777777" w:rsidR="001C0067" w:rsidRDefault="001C0067" w:rsidP="00C543DE">
      <w:pPr>
        <w:pStyle w:val="Titre2"/>
      </w:pPr>
      <w:r>
        <w:t>Commentaires supplémentaires</w:t>
      </w:r>
    </w:p>
    <w:p w14:paraId="05508ED8" w14:textId="77777777" w:rsidR="001C0067" w:rsidRPr="004F321D" w:rsidRDefault="001C0067" w:rsidP="001C0067">
      <w:r>
        <w:t>Cette section est à compléter manuellement par le cabinet proposant si cela s’avère nécessaire.</w:t>
      </w:r>
    </w:p>
    <w:p w14:paraId="5742E5FB" w14:textId="77777777" w:rsidR="00351786" w:rsidRDefault="00351786" w:rsidP="005F281A"/>
    <w:p w14:paraId="3B5BE316" w14:textId="5AF905F8" w:rsidR="00351786" w:rsidRDefault="00351786" w:rsidP="00351786">
      <w:pPr>
        <w:pStyle w:val="Titre2"/>
      </w:pPr>
      <w:r>
        <w:lastRenderedPageBreak/>
        <w:t>Annexes</w:t>
      </w:r>
    </w:p>
    <w:p w14:paraId="738568D9" w14:textId="55F6653E" w:rsidR="00351786" w:rsidRDefault="00351786" w:rsidP="00351786">
      <w:r w:rsidRPr="00351786">
        <w:t>Enfin, comme pour les dépenses, tous les documents annexes utiles à l'instruction doivent être joints et référencés, facilitant ainsi le processus d'analyse et de validation par WFE et l'Inspection des Finances.</w:t>
      </w:r>
    </w:p>
    <w:p w14:paraId="7DD77EB4" w14:textId="77777777" w:rsidR="00351786" w:rsidRPr="00351786" w:rsidRDefault="00351786" w:rsidP="00351786"/>
    <w:p w14:paraId="727E9165" w14:textId="44913B1B" w:rsidR="000D0D89" w:rsidRDefault="000D0D89" w:rsidP="00753653">
      <w:pPr>
        <w:pStyle w:val="Titre1"/>
      </w:pPr>
      <w:r>
        <w:t>Cas particuliers</w:t>
      </w:r>
    </w:p>
    <w:p w14:paraId="04D1E202" w14:textId="2F3F70F4" w:rsidR="000D0D89" w:rsidRPr="0005177E" w:rsidRDefault="000D0D89" w:rsidP="00351786">
      <w:pPr>
        <w:pStyle w:val="Titre2"/>
        <w:numPr>
          <w:ilvl w:val="0"/>
          <w:numId w:val="35"/>
        </w:numPr>
      </w:pPr>
      <w:r w:rsidRPr="0005177E">
        <w:t>Création d’un nouveau DF</w:t>
      </w:r>
      <w:r w:rsidR="009A7826" w:rsidRPr="0005177E">
        <w:t xml:space="preserve"> </w:t>
      </w:r>
    </w:p>
    <w:p w14:paraId="6F9749D4" w14:textId="2A024B7B" w:rsidR="00301488" w:rsidRPr="00546A4A" w:rsidRDefault="00301488" w:rsidP="0005177E">
      <w:pPr>
        <w:spacing w:after="120"/>
        <w:rPr>
          <w:rFonts w:eastAsia="Times New Roman"/>
        </w:rPr>
      </w:pPr>
      <w:r>
        <w:t xml:space="preserve">Comme mentionné dans le mémo expliquant quand une fiche doit être remplie, </w:t>
      </w:r>
      <w:r>
        <w:rPr>
          <w:rFonts w:eastAsia="Times New Roman"/>
        </w:rPr>
        <w:t>toute création de nouveau DF doit faire l’objet d’une fiche.</w:t>
      </w:r>
    </w:p>
    <w:p w14:paraId="18668B2A" w14:textId="1724A4AB" w:rsidR="0005177E" w:rsidRDefault="00D23B1E" w:rsidP="0005177E">
      <w:pPr>
        <w:spacing w:after="120"/>
        <w:rPr>
          <w:rFonts w:eastAsia="Times New Roman"/>
        </w:rPr>
      </w:pPr>
      <w:r w:rsidRPr="0005177E">
        <w:t xml:space="preserve">Pour les nouveaux domaines fonctionnels le cabinet a la possibilité de générer </w:t>
      </w:r>
      <w:r w:rsidR="00FC2EEF">
        <w:t xml:space="preserve">une fiche de base </w:t>
      </w:r>
      <w:r w:rsidRPr="0005177E">
        <w:t xml:space="preserve">qui reprendra </w:t>
      </w:r>
      <w:r w:rsidR="0005177E">
        <w:rPr>
          <w:rFonts w:eastAsia="Times New Roman"/>
        </w:rPr>
        <w:t>l’objectif poursuivi</w:t>
      </w:r>
      <w:r w:rsidR="00301488">
        <w:rPr>
          <w:rFonts w:eastAsia="Times New Roman"/>
        </w:rPr>
        <w:t xml:space="preserve"> et les </w:t>
      </w:r>
      <w:r w:rsidR="0005177E">
        <w:rPr>
          <w:rFonts w:eastAsia="Times New Roman"/>
        </w:rPr>
        <w:t>mouvements opérés.</w:t>
      </w:r>
    </w:p>
    <w:p w14:paraId="5F493C0A" w14:textId="77777777" w:rsidR="0005177E" w:rsidRDefault="0005177E" w:rsidP="0005177E">
      <w:pPr>
        <w:spacing w:after="120"/>
        <w:rPr>
          <w:rFonts w:eastAsia="Times New Roman"/>
        </w:rPr>
      </w:pPr>
      <w:r>
        <w:rPr>
          <w:rFonts w:eastAsia="Times New Roman"/>
        </w:rPr>
        <w:t>Ne sont visés ici que les nouveaux DF ne découlant pas d’un des cas visés précédemment dans la présente note.</w:t>
      </w:r>
    </w:p>
    <w:p w14:paraId="17913CA1" w14:textId="77777777" w:rsidR="0005177E" w:rsidRDefault="0005177E" w:rsidP="0005177E">
      <w:pPr>
        <w:spacing w:after="120"/>
        <w:rPr>
          <w:rFonts w:eastAsia="Times New Roman"/>
        </w:rPr>
      </w:pPr>
      <w:r>
        <w:rPr>
          <w:rFonts w:eastAsia="Times New Roman"/>
        </w:rPr>
        <w:t>Si le nouveau DF est alimenté par des variations compensées :</w:t>
      </w:r>
    </w:p>
    <w:p w14:paraId="39CF9CAB" w14:textId="77777777" w:rsidR="0005177E" w:rsidRDefault="0005177E" w:rsidP="0005177E">
      <w:pPr>
        <w:pStyle w:val="Paragraphedeliste"/>
        <w:numPr>
          <w:ilvl w:val="0"/>
          <w:numId w:val="40"/>
        </w:numPr>
        <w:spacing w:after="120"/>
        <w:rPr>
          <w:rFonts w:eastAsia="Times New Roman"/>
        </w:rPr>
      </w:pPr>
      <w:r>
        <w:rPr>
          <w:rFonts w:eastAsia="Times New Roman"/>
        </w:rPr>
        <w:t>La fiche doit reprendre le détail de ces variations (en listant les DF existants qui alimentent le nouveau DF) ;</w:t>
      </w:r>
    </w:p>
    <w:p w14:paraId="6CBA1E17" w14:textId="77777777" w:rsidR="0005177E" w:rsidRPr="000542B2" w:rsidRDefault="0005177E" w:rsidP="0005177E">
      <w:pPr>
        <w:pStyle w:val="Paragraphedeliste"/>
        <w:numPr>
          <w:ilvl w:val="0"/>
          <w:numId w:val="40"/>
        </w:numPr>
        <w:spacing w:after="120"/>
        <w:rPr>
          <w:rFonts w:eastAsia="Times New Roman"/>
        </w:rPr>
      </w:pPr>
      <w:r>
        <w:rPr>
          <w:rFonts w:eastAsia="Times New Roman"/>
        </w:rPr>
        <w:t>Le tableur Excel spécifique aux VC et aux transferts entre Ministres doit être complété.</w:t>
      </w:r>
    </w:p>
    <w:p w14:paraId="2F96EE2B" w14:textId="0FA5EBE6" w:rsidR="0ED94718" w:rsidRPr="00546A4A" w:rsidRDefault="0005177E" w:rsidP="00546A4A">
      <w:pPr>
        <w:spacing w:after="120"/>
        <w:rPr>
          <w:rFonts w:eastAsia="Times New Roman"/>
        </w:rPr>
      </w:pPr>
      <w:r>
        <w:rPr>
          <w:rFonts w:eastAsia="Times New Roman"/>
        </w:rPr>
        <w:t xml:space="preserve">Il n’est pas nécessaire de réaliser une fiche pour les DF qui sont supprimés. </w:t>
      </w:r>
    </w:p>
    <w:p w14:paraId="393E9516" w14:textId="7205E081" w:rsidR="528696F9" w:rsidRDefault="528696F9">
      <w:r>
        <w:t xml:space="preserve">Il est également utile de signaler que les fiches sont générées directement sur la base des données </w:t>
      </w:r>
      <w:r w:rsidR="0B1557F4">
        <w:t xml:space="preserve">contenues dans </w:t>
      </w:r>
      <w:r>
        <w:t xml:space="preserve">SAP. </w:t>
      </w:r>
      <w:r w:rsidR="06587FFE">
        <w:t xml:space="preserve">Certains DF ne disposant pas de budget, </w:t>
      </w:r>
      <w:r w:rsidR="25BD8AB6">
        <w:t>ne</w:t>
      </w:r>
      <w:r w:rsidR="06587FFE">
        <w:t xml:space="preserve"> relevant aucune exécution et encours ne sont pas repris dans SAP. </w:t>
      </w:r>
      <w:r w:rsidR="1B5D45E8">
        <w:t xml:space="preserve">Une fiche </w:t>
      </w:r>
      <w:r w:rsidR="00753653">
        <w:t>ne peut donc être</w:t>
      </w:r>
      <w:r w:rsidR="1B5D45E8">
        <w:t xml:space="preserve"> générée et complétée</w:t>
      </w:r>
      <w:r w:rsidR="00753653">
        <w:t xml:space="preserve"> automatiquement</w:t>
      </w:r>
      <w:r w:rsidR="1B5D45E8">
        <w:t xml:space="preserve">. Ces DF </w:t>
      </w:r>
      <w:r w:rsidR="06587FFE">
        <w:t>peuvent donc être relayés via une fiche vide.</w:t>
      </w:r>
    </w:p>
    <w:p w14:paraId="1454EB35" w14:textId="03F40457" w:rsidR="000D0D89" w:rsidRDefault="000D0D89" w:rsidP="000D0D89">
      <w:pPr>
        <w:pStyle w:val="Titre2"/>
      </w:pPr>
      <w:r>
        <w:t>Fonds budgétaire</w:t>
      </w:r>
    </w:p>
    <w:p w14:paraId="05898735" w14:textId="2BF1A0DE" w:rsidR="000D0D89" w:rsidRDefault="000D0D89" w:rsidP="000D0D89">
      <w:r w:rsidRPr="000D0D89">
        <w:t xml:space="preserve">Seuls les DF génériques contenant les budgets sont repris. L'exécution du fonds budgétaire </w:t>
      </w:r>
      <w:r w:rsidR="00B15ADC">
        <w:t>est</w:t>
      </w:r>
      <w:r w:rsidR="00814811">
        <w:t xml:space="preserve"> dans la deuxième partie du tableau des exécutions, c’est-à-dire </w:t>
      </w:r>
      <w:r w:rsidRPr="000D0D89">
        <w:t>dans le programme du ministre concerné.</w:t>
      </w:r>
    </w:p>
    <w:p w14:paraId="1598A531" w14:textId="77777777" w:rsidR="006977AB" w:rsidRDefault="006977AB" w:rsidP="000D0D89"/>
    <w:p w14:paraId="3F073B29" w14:textId="1FEE5346" w:rsidR="00B6479B" w:rsidRDefault="00B6479B" w:rsidP="00B6479B">
      <w:pPr>
        <w:pStyle w:val="Titre1"/>
      </w:pPr>
      <w:r>
        <w:lastRenderedPageBreak/>
        <w:t xml:space="preserve">Fiche dispositif : </w:t>
      </w:r>
    </w:p>
    <w:p w14:paraId="349F1BF0" w14:textId="77777777" w:rsidR="00B6479B" w:rsidRDefault="00B6479B" w:rsidP="00B6479B">
      <w:pPr>
        <w:spacing w:after="120"/>
        <w:rPr>
          <w:rFonts w:eastAsia="Times New Roman"/>
        </w:rPr>
      </w:pPr>
      <w:r w:rsidRPr="00A43072">
        <w:rPr>
          <w:rFonts w:eastAsia="Times New Roman"/>
        </w:rPr>
        <w:t>Une fiche</w:t>
      </w:r>
      <w:r>
        <w:rPr>
          <w:rFonts w:eastAsia="Times New Roman"/>
        </w:rPr>
        <w:t xml:space="preserve"> globale établie par cabinet</w:t>
      </w:r>
      <w:r w:rsidRPr="00A43072">
        <w:rPr>
          <w:rFonts w:eastAsia="Times New Roman"/>
        </w:rPr>
        <w:t xml:space="preserve"> </w:t>
      </w:r>
      <w:r>
        <w:rPr>
          <w:rFonts w:eastAsia="Times New Roman"/>
        </w:rPr>
        <w:t>reprendra</w:t>
      </w:r>
      <w:r w:rsidRPr="00A43072">
        <w:rPr>
          <w:rFonts w:eastAsia="Times New Roman"/>
        </w:rPr>
        <w:t xml:space="preserve"> </w:t>
      </w:r>
      <w:r>
        <w:rPr>
          <w:rFonts w:eastAsia="Times New Roman"/>
        </w:rPr>
        <w:t>toutes les modifications ou suppression d’un article existant ou ajout d’un nouvel article, ce tant en recettes qu’en dépenses. Le format de l’annexe dispositif est repris en y ajoutant une colonne de justification et une colonne permettant à l’Inspection des Finances d’intégrer son avis. WFE ne remettra pas d’avis sur cette fiche.</w:t>
      </w:r>
    </w:p>
    <w:p w14:paraId="14E284C2" w14:textId="6B858DE4" w:rsidR="00B6479B" w:rsidRDefault="00B6479B" w:rsidP="00B6479B">
      <w:pPr>
        <w:spacing w:after="120"/>
        <w:rPr>
          <w:rFonts w:eastAsia="Times New Roman"/>
        </w:rPr>
      </w:pPr>
      <w:r>
        <w:rPr>
          <w:rFonts w:eastAsia="Times New Roman"/>
        </w:rPr>
        <w:t>Sur la base des annexes dispositifs recette et dépense transmises par le SPW F, les colonnes sont remplies de la manière suivante :</w:t>
      </w:r>
    </w:p>
    <w:p w14:paraId="7148DC15" w14:textId="77777777" w:rsidR="00B6479B" w:rsidRPr="00B6479B" w:rsidRDefault="00B6479B" w:rsidP="00B6479B">
      <w:pPr>
        <w:numPr>
          <w:ilvl w:val="0"/>
          <w:numId w:val="47"/>
        </w:numPr>
        <w:spacing w:after="120"/>
        <w:rPr>
          <w:rFonts w:eastAsia="Times New Roman"/>
        </w:rPr>
      </w:pPr>
      <w:r w:rsidRPr="00B6479B">
        <w:rPr>
          <w:rFonts w:eastAsia="Times New Roman"/>
        </w:rPr>
        <w:t>(1) Ministre de tutelle ;</w:t>
      </w:r>
    </w:p>
    <w:p w14:paraId="132FFE6E" w14:textId="77777777" w:rsidR="00B6479B" w:rsidRPr="00B6479B" w:rsidRDefault="00B6479B" w:rsidP="00B6479B">
      <w:pPr>
        <w:numPr>
          <w:ilvl w:val="0"/>
          <w:numId w:val="47"/>
        </w:numPr>
        <w:spacing w:after="120"/>
        <w:rPr>
          <w:rFonts w:eastAsia="Times New Roman"/>
        </w:rPr>
      </w:pPr>
      <w:r w:rsidRPr="00B6479B">
        <w:rPr>
          <w:rFonts w:eastAsia="Times New Roman"/>
        </w:rPr>
        <w:t>(2) Administration concernée ;</w:t>
      </w:r>
    </w:p>
    <w:p w14:paraId="33406B8C" w14:textId="77777777" w:rsidR="00B6479B" w:rsidRPr="00B6479B" w:rsidRDefault="00B6479B" w:rsidP="00B6479B">
      <w:pPr>
        <w:numPr>
          <w:ilvl w:val="0"/>
          <w:numId w:val="47"/>
        </w:numPr>
        <w:spacing w:after="120"/>
        <w:rPr>
          <w:rFonts w:eastAsia="Times New Roman"/>
        </w:rPr>
      </w:pPr>
      <w:r w:rsidRPr="00B6479B">
        <w:rPr>
          <w:rFonts w:eastAsia="Times New Roman"/>
        </w:rPr>
        <w:t>(3) n° et texte de l’article actuellement en vigueur (initial 2026 + éventuelles modifications lors de l’ajustement 2026) ;</w:t>
      </w:r>
    </w:p>
    <w:p w14:paraId="6245326D" w14:textId="0818A4A1" w:rsidR="00B6479B" w:rsidRPr="00B6479B" w:rsidRDefault="00B6479B" w:rsidP="00B6479B">
      <w:pPr>
        <w:numPr>
          <w:ilvl w:val="0"/>
          <w:numId w:val="47"/>
        </w:numPr>
        <w:spacing w:after="120"/>
        <w:rPr>
          <w:rFonts w:eastAsia="Times New Roman"/>
        </w:rPr>
      </w:pPr>
      <w:r w:rsidRPr="3F751AC4">
        <w:rPr>
          <w:rFonts w:eastAsia="Times New Roman"/>
        </w:rPr>
        <w:t>(</w:t>
      </w:r>
      <w:r w:rsidR="00FB6756" w:rsidRPr="3F751AC4">
        <w:rPr>
          <w:rFonts w:eastAsia="Times New Roman"/>
        </w:rPr>
        <w:t>4</w:t>
      </w:r>
      <w:r w:rsidRPr="3F751AC4">
        <w:rPr>
          <w:rFonts w:eastAsia="Times New Roman"/>
        </w:rPr>
        <w:t>) N° et texte de l’ancien article avec les modifications, suppression de l’ancien article (texte barré</w:t>
      </w:r>
      <w:r w:rsidR="7CD78D2E" w:rsidRPr="3F751AC4">
        <w:rPr>
          <w:rFonts w:eastAsia="Times New Roman"/>
        </w:rPr>
        <w:t xml:space="preserve"> dans la colonne de gauche</w:t>
      </w:r>
      <w:r w:rsidRPr="3F751AC4">
        <w:rPr>
          <w:rFonts w:eastAsia="Times New Roman"/>
        </w:rPr>
        <w:t>) et nouvel article ;</w:t>
      </w:r>
    </w:p>
    <w:p w14:paraId="59066BCB" w14:textId="347059E1" w:rsidR="00B6479B" w:rsidRPr="00B6479B" w:rsidRDefault="00B6479B" w:rsidP="00B6479B">
      <w:pPr>
        <w:numPr>
          <w:ilvl w:val="0"/>
          <w:numId w:val="47"/>
        </w:numPr>
        <w:spacing w:after="120"/>
        <w:rPr>
          <w:rFonts w:eastAsia="Times New Roman"/>
        </w:rPr>
      </w:pPr>
      <w:r w:rsidRPr="00B6479B">
        <w:rPr>
          <w:rFonts w:eastAsia="Times New Roman"/>
        </w:rPr>
        <w:t>(</w:t>
      </w:r>
      <w:r w:rsidR="00FB6756">
        <w:rPr>
          <w:rFonts w:eastAsia="Times New Roman"/>
        </w:rPr>
        <w:t>5</w:t>
      </w:r>
      <w:r w:rsidRPr="00B6479B">
        <w:rPr>
          <w:rFonts w:eastAsia="Times New Roman"/>
        </w:rPr>
        <w:t>) : informations obligatoires reprenant toutes justifications permettant d’étayer l’ajout, suppression ou modification</w:t>
      </w:r>
    </w:p>
    <w:p w14:paraId="666235BE" w14:textId="5534D8B7" w:rsidR="00B6479B" w:rsidRPr="00B6479B" w:rsidRDefault="00B6479B" w:rsidP="00B6479B">
      <w:pPr>
        <w:numPr>
          <w:ilvl w:val="0"/>
          <w:numId w:val="47"/>
        </w:numPr>
        <w:spacing w:after="120"/>
        <w:rPr>
          <w:rFonts w:eastAsia="Times New Roman"/>
        </w:rPr>
      </w:pPr>
      <w:r w:rsidRPr="00B6479B">
        <w:rPr>
          <w:rFonts w:eastAsia="Times New Roman"/>
        </w:rPr>
        <w:t>(</w:t>
      </w:r>
      <w:r w:rsidR="00FB6756">
        <w:rPr>
          <w:rFonts w:eastAsia="Times New Roman"/>
        </w:rPr>
        <w:t>6</w:t>
      </w:r>
      <w:r w:rsidRPr="00B6479B">
        <w:rPr>
          <w:rFonts w:eastAsia="Times New Roman"/>
        </w:rPr>
        <w:t>) : colonne réservée à l’Inspection des Finances.</w:t>
      </w:r>
    </w:p>
    <w:p w14:paraId="584FA41C" w14:textId="77777777" w:rsidR="00B6479B" w:rsidRPr="00A43072" w:rsidRDefault="00B6479B" w:rsidP="00B6479B">
      <w:pPr>
        <w:spacing w:after="120"/>
        <w:rPr>
          <w:rFonts w:eastAsia="Times New Roman"/>
        </w:rPr>
      </w:pPr>
    </w:p>
    <w:p w14:paraId="591B2BF5" w14:textId="77777777" w:rsidR="00B6479B" w:rsidRPr="00B6479B" w:rsidRDefault="00B6479B" w:rsidP="001A5019"/>
    <w:p w14:paraId="7BD51041" w14:textId="77777777" w:rsidR="00B6479B" w:rsidRDefault="00B6479B" w:rsidP="000D0D89"/>
    <w:p w14:paraId="39D0D53D" w14:textId="6CDA3740" w:rsidR="006977AB" w:rsidRDefault="003473E4" w:rsidP="006977AB">
      <w:pPr>
        <w:pStyle w:val="Titre2"/>
        <w:ind w:left="714" w:hanging="357"/>
      </w:pPr>
      <w:r>
        <w:lastRenderedPageBreak/>
        <w:t xml:space="preserve">Respect de la structure </w:t>
      </w:r>
      <w:r w:rsidR="006727B9">
        <w:t>de nom des fiches</w:t>
      </w:r>
    </w:p>
    <w:p w14:paraId="2CD9FF66" w14:textId="7F57BCAC" w:rsidR="006977AB" w:rsidRDefault="00C35F0F" w:rsidP="000D0D89">
      <w:r>
        <w:rPr>
          <w:noProof/>
        </w:rPr>
        <w:drawing>
          <wp:inline distT="0" distB="0" distL="0" distR="0" wp14:anchorId="43C7BAD7" wp14:editId="731F9F24">
            <wp:extent cx="5761990" cy="3232800"/>
            <wp:effectExtent l="0" t="0" r="0" b="5715"/>
            <wp:docPr id="1600301320" name="drawing"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01320" name="drawing" descr="Une image contenant texte, capture d’écran, Police&#10;&#10;Le contenu généré par l’IA peut être incorrect."/>
                    <pic:cNvPicPr/>
                  </pic:nvPicPr>
                  <pic:blipFill>
                    <a:blip r:embed="rId20">
                      <a:extLst>
                        <a:ext uri="{28A0092B-C50C-407E-A947-70E740481C1C}">
                          <a14:useLocalDpi xmlns:a14="http://schemas.microsoft.com/office/drawing/2010/main"/>
                        </a:ext>
                      </a:extLst>
                    </a:blip>
                    <a:stretch>
                      <a:fillRect/>
                    </a:stretch>
                  </pic:blipFill>
                  <pic:spPr>
                    <a:xfrm>
                      <a:off x="0" y="0"/>
                      <a:ext cx="5761990" cy="3232800"/>
                    </a:xfrm>
                    <a:prstGeom prst="rect">
                      <a:avLst/>
                    </a:prstGeom>
                  </pic:spPr>
                </pic:pic>
              </a:graphicData>
            </a:graphic>
          </wp:inline>
        </w:drawing>
      </w:r>
    </w:p>
    <w:p w14:paraId="2AAA077F" w14:textId="77777777" w:rsidR="001C0067" w:rsidRDefault="001C0067" w:rsidP="00B15ADC"/>
    <w:p w14:paraId="2E48E7C6" w14:textId="77777777" w:rsidR="00F66612" w:rsidRDefault="00F66612" w:rsidP="00F66612">
      <w:pPr>
        <w:spacing w:after="120"/>
        <w:rPr>
          <w:rFonts w:eastAsia="Times New Roman"/>
        </w:rPr>
      </w:pPr>
    </w:p>
    <w:p w14:paraId="3DF06202" w14:textId="77777777" w:rsidR="00F66612" w:rsidRDefault="00F66612" w:rsidP="00F66612">
      <w:pPr>
        <w:spacing w:after="120"/>
        <w:jc w:val="center"/>
      </w:pPr>
      <w:r>
        <w:t>* * * * * * * * * *</w:t>
      </w:r>
    </w:p>
    <w:p w14:paraId="4B0CAA34" w14:textId="77777777" w:rsidR="00C76F03" w:rsidRDefault="00C76F03" w:rsidP="00B15ADC"/>
    <w:p w14:paraId="783716A3" w14:textId="2B8E7643" w:rsidR="00C76F03" w:rsidRDefault="00C76F03" w:rsidP="00B15ADC"/>
    <w:p w14:paraId="7ADF9862" w14:textId="77777777" w:rsidR="001C0067" w:rsidRPr="00A752BA" w:rsidRDefault="001C0067" w:rsidP="00B15ADC"/>
    <w:sectPr w:rsidR="001C0067" w:rsidRPr="00A752BA" w:rsidSect="004B4041">
      <w:headerReference w:type="even" r:id="rId21"/>
      <w:headerReference w:type="default" r:id="rId22"/>
      <w:footerReference w:type="even" r:id="rId23"/>
      <w:footerReference w:type="default" r:id="rId24"/>
      <w:headerReference w:type="first" r:id="rId25"/>
      <w:footerReference w:type="first" r:id="rId26"/>
      <w:pgSz w:w="16845" w:h="11910" w:orient="landscape" w:code="9"/>
      <w:pgMar w:top="1418" w:right="1701" w:bottom="1418" w:left="1418" w:header="567" w:footer="567"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athalie Hotton" w:date="2026-04-23T12:52:00Z" w:initials="NH">
    <w:p w14:paraId="1D818733" w14:textId="77777777" w:rsidR="00D92A29" w:rsidRDefault="00D92A29" w:rsidP="00D92A29">
      <w:pPr>
        <w:pStyle w:val="Commentaire"/>
        <w:jc w:val="left"/>
      </w:pPr>
      <w:r>
        <w:rPr>
          <w:rStyle w:val="Marquedecommentaire"/>
        </w:rPr>
        <w:annotationRef/>
      </w:r>
      <w:r>
        <w:t>J’ai adapté (mix entre ini 20296 et aju 2027 notamment par rapport à OPERA et aux nouvelles catégories de demandes)</w:t>
      </w:r>
    </w:p>
  </w:comment>
  <w:comment w:id="2" w:author="Nathalie Hotton" w:date="2026-04-23T12:52:00Z" w:initials="NH">
    <w:p w14:paraId="7AD77AD8" w14:textId="77777777" w:rsidR="00D92A29" w:rsidRDefault="00D92A29" w:rsidP="00D92A29">
      <w:pPr>
        <w:pStyle w:val="Commentaire"/>
        <w:jc w:val="left"/>
      </w:pPr>
      <w:r>
        <w:rPr>
          <w:rStyle w:val="Marquedecommentaire"/>
        </w:rPr>
        <w:annotationRef/>
      </w:r>
      <w:r>
        <w:t>J’ai adapté (mix entre ini 20296 et aju 2027 notamment par rapport à OPERA et aux nouvelles catégories de demandes)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818733" w15:done="0"/>
  <w15:commentEx w15:paraId="7AD77AD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657FCC" w16cex:dateUtc="2026-04-23T10:52:00Z"/>
  <w16cex:commentExtensible w16cex:durableId="14B6C558" w16cex:dateUtc="2026-04-23T1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818733" w16cid:durableId="08657FCC"/>
  <w16cid:commentId w16cid:paraId="7AD77AD8" w16cid:durableId="14B6C5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8F1DD" w14:textId="77777777" w:rsidR="0017559F" w:rsidRDefault="0017559F" w:rsidP="00963722">
      <w:pPr>
        <w:spacing w:line="240" w:lineRule="auto"/>
      </w:pPr>
      <w:r>
        <w:separator/>
      </w:r>
    </w:p>
  </w:endnote>
  <w:endnote w:type="continuationSeparator" w:id="0">
    <w:p w14:paraId="4B229D8A" w14:textId="77777777" w:rsidR="0017559F" w:rsidRDefault="0017559F" w:rsidP="009637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5C5D51BC-2596-4CD3-B643-BBF16E633563}"/>
    <w:embedBold r:id="rId2" w:fontKey="{D3853DA5-3A31-4D0D-B94A-FB89791D7CFF}"/>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Black">
    <w:charset w:val="00"/>
    <w:family w:val="swiss"/>
    <w:pitch w:val="variable"/>
    <w:sig w:usb0="20000287" w:usb1="00000003" w:usb2="00000000" w:usb3="00000000" w:csb0="0000019F" w:csb1="00000000"/>
    <w:embedRegular r:id="rId3" w:fontKey="{585DD6D7-7546-4AC3-A42F-0994093F9753}"/>
    <w:embedBold r:id="rId4" w:fontKey="{38DCA7AF-44E0-49D1-A5AB-E717E17E0299}"/>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embedRegular r:id="rId5" w:fontKey="{F431EA1B-9FA0-407E-812B-BA3D69D3C55B}"/>
    <w:embedBold r:id="rId6" w:fontKey="{BF59C22D-A64D-4F62-B5C0-F2C200510E46}"/>
  </w:font>
  <w:font w:name="Segoe UI">
    <w:panose1 w:val="020B0502040204020203"/>
    <w:charset w:val="00"/>
    <w:family w:val="swiss"/>
    <w:pitch w:val="variable"/>
    <w:sig w:usb0="E4002EFF" w:usb1="C000E47F" w:usb2="00000009" w:usb3="00000000" w:csb0="000001FF" w:csb1="00000000"/>
    <w:embedRegular r:id="rId7" w:fontKey="{ABD1FE36-272B-4997-A620-DAF8FA5953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D919" w14:textId="77777777" w:rsidR="00861894" w:rsidRDefault="0086189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4424" w14:textId="61245CCC" w:rsidR="00C07850" w:rsidRDefault="00000000" w:rsidP="00B220C1">
    <w:pPr>
      <w:pStyle w:val="Pieddepage"/>
      <w:tabs>
        <w:tab w:val="clear" w:pos="4536"/>
      </w:tabs>
      <w:jc w:val="right"/>
    </w:pPr>
    <w:sdt>
      <w:sdtPr>
        <w:id w:val="-1330898726"/>
        <w:docPartObj>
          <w:docPartGallery w:val="Page Numbers (Bottom of Page)"/>
          <w:docPartUnique/>
        </w:docPartObj>
      </w:sdtPr>
      <w:sdtContent>
        <w:r w:rsidR="0041140C" w:rsidRPr="006B1F74">
          <w:rPr>
            <w:rFonts w:ascii="Aptos" w:hAnsi="Aptos"/>
          </w:rPr>
          <w:fldChar w:fldCharType="begin"/>
        </w:r>
        <w:r w:rsidR="0041140C" w:rsidRPr="006B1F74">
          <w:rPr>
            <w:rFonts w:ascii="Aptos" w:hAnsi="Aptos"/>
          </w:rPr>
          <w:instrText xml:space="preserve"> SAVEDATE  \@ "dd/MM/yyyy"  \* MERGEFORMAT </w:instrText>
        </w:r>
        <w:r w:rsidR="0041140C" w:rsidRPr="006B1F74">
          <w:rPr>
            <w:rFonts w:ascii="Aptos" w:hAnsi="Aptos"/>
          </w:rPr>
          <w:fldChar w:fldCharType="separate"/>
        </w:r>
        <w:r w:rsidR="0041140C" w:rsidRPr="006B1F74">
          <w:rPr>
            <w:rFonts w:ascii="Aptos" w:hAnsi="Aptos"/>
          </w:rPr>
          <w:fldChar w:fldCharType="end"/>
        </w:r>
        <w:r w:rsidR="00B220C1">
          <w:rPr>
            <w:rFonts w:ascii="Aptos" w:hAnsi="Aptos"/>
          </w:rPr>
          <w:tab/>
        </w:r>
        <w:r w:rsidR="0041140C">
          <w:rPr>
            <w:rFonts w:ascii="Aptos" w:hAnsi="Aptos"/>
          </w:rPr>
          <w:t xml:space="preserve">Page </w:t>
        </w:r>
        <w:r w:rsidR="00581CF6">
          <w:fldChar w:fldCharType="begin"/>
        </w:r>
        <w:r w:rsidR="00581CF6">
          <w:instrText>PAGE   \* MERGEFORMAT</w:instrText>
        </w:r>
        <w:r w:rsidR="00581CF6">
          <w:fldChar w:fldCharType="separate"/>
        </w:r>
        <w:r w:rsidR="00581CF6">
          <w:rPr>
            <w:lang w:val="fr-FR"/>
          </w:rPr>
          <w:t>2</w:t>
        </w:r>
        <w:r w:rsidR="00581CF6">
          <w:fldChar w:fldCharType="end"/>
        </w:r>
      </w:sdtContent>
    </w:sdt>
    <w:r w:rsidR="00810194" w:rsidRPr="006B1F74">
      <w:rPr>
        <w:rFonts w:ascii="Aptos" w:hAnsi="Aptos"/>
        <w:noProof/>
      </w:rPr>
      <w:drawing>
        <wp:anchor distT="0" distB="0" distL="114300" distR="114300" simplePos="0" relativeHeight="251658240" behindDoc="0" locked="0" layoutInCell="1" allowOverlap="1" wp14:anchorId="43DC81D2" wp14:editId="7D6D28AF">
          <wp:simplePos x="0" y="0"/>
          <wp:positionH relativeFrom="margin">
            <wp:posOffset>-900430</wp:posOffset>
          </wp:positionH>
          <wp:positionV relativeFrom="bottomMargin">
            <wp:posOffset>0</wp:posOffset>
          </wp:positionV>
          <wp:extent cx="7671600" cy="86400"/>
          <wp:effectExtent l="0" t="0" r="0" b="8890"/>
          <wp:wrapThrough wrapText="bothSides">
            <wp:wrapPolygon edited="0">
              <wp:start x="0" y="0"/>
              <wp:lineTo x="0" y="19059"/>
              <wp:lineTo x="21402" y="19059"/>
              <wp:lineTo x="21402" y="0"/>
              <wp:lineTo x="0" y="0"/>
            </wp:wrapPolygon>
          </wp:wrapThrough>
          <wp:docPr id="962424825" name="Image 1" descr="Une image contenant outil, lime en aci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43505" name="Image 1" descr="Une image contenant outil, lime en acier&#10;&#10;Description générée automatiquement"/>
                  <pic:cNvPicPr/>
                </pic:nvPicPr>
                <pic:blipFill rotWithShape="1">
                  <a:blip r:embed="rId1" cstate="print">
                    <a:extLst>
                      <a:ext uri="{28A0092B-C50C-407E-A947-70E740481C1C}">
                        <a14:useLocalDpi xmlns:a14="http://schemas.microsoft.com/office/drawing/2010/main" val="0"/>
                      </a:ext>
                    </a:extLst>
                  </a:blip>
                  <a:srcRect t="59927" r="-1503" b="35796"/>
                  <a:stretch/>
                </pic:blipFill>
                <pic:spPr bwMode="auto">
                  <a:xfrm>
                    <a:off x="0" y="0"/>
                    <a:ext cx="7671600" cy="8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14A5" w14:textId="1CC53F2D" w:rsidR="00C07850" w:rsidRPr="0041140C" w:rsidRDefault="005C3141" w:rsidP="00B220C1">
    <w:pPr>
      <w:pStyle w:val="Pieddepage"/>
      <w:tabs>
        <w:tab w:val="clear" w:pos="4536"/>
      </w:tabs>
      <w:jc w:val="right"/>
    </w:pPr>
    <w:r>
      <w:rPr>
        <w:rFonts w:ascii="Aptos" w:hAnsi="Aptos"/>
      </w:rPr>
      <w:t>06-02-26</w:t>
    </w:r>
    <w:r w:rsidR="00B220C1">
      <w:rPr>
        <w:rFonts w:ascii="Aptos" w:hAnsi="Aptos"/>
      </w:rPr>
      <w:tab/>
    </w:r>
    <w:r w:rsidR="0041140C">
      <w:rPr>
        <w:rFonts w:ascii="Aptos" w:hAnsi="Aptos"/>
      </w:rPr>
      <w:t xml:space="preserve">Page </w:t>
    </w:r>
    <w:sdt>
      <w:sdtPr>
        <w:id w:val="2022426345"/>
        <w:docPartObj>
          <w:docPartGallery w:val="Page Numbers (Bottom of Page)"/>
          <w:docPartUnique/>
        </w:docPartObj>
      </w:sdtPr>
      <w:sdtContent>
        <w:r w:rsidR="00704BA4">
          <w:fldChar w:fldCharType="begin"/>
        </w:r>
        <w:r w:rsidR="00704BA4">
          <w:instrText>PAGE   \* MERGEFORMAT</w:instrText>
        </w:r>
        <w:r w:rsidR="00704BA4">
          <w:fldChar w:fldCharType="separate"/>
        </w:r>
        <w:r w:rsidR="00704BA4">
          <w:rPr>
            <w:lang w:val="fr-FR"/>
          </w:rPr>
          <w:t>2</w:t>
        </w:r>
        <w:r w:rsidR="00704BA4">
          <w:fldChar w:fldCharType="end"/>
        </w:r>
      </w:sdtContent>
    </w:sdt>
    <w:r w:rsidR="00704BA4" w:rsidRPr="006B1F74">
      <w:rPr>
        <w:rFonts w:ascii="Aptos" w:hAnsi="Aptos"/>
        <w:noProof/>
      </w:rPr>
      <w:drawing>
        <wp:anchor distT="0" distB="0" distL="114300" distR="114300" simplePos="0" relativeHeight="251658242" behindDoc="0" locked="0" layoutInCell="1" allowOverlap="1" wp14:anchorId="138068D1" wp14:editId="4041DCD6">
          <wp:simplePos x="0" y="0"/>
          <wp:positionH relativeFrom="margin">
            <wp:posOffset>-900430</wp:posOffset>
          </wp:positionH>
          <wp:positionV relativeFrom="bottomMargin">
            <wp:posOffset>0</wp:posOffset>
          </wp:positionV>
          <wp:extent cx="7671600" cy="86400"/>
          <wp:effectExtent l="0" t="0" r="0" b="8890"/>
          <wp:wrapThrough wrapText="bothSides">
            <wp:wrapPolygon edited="0">
              <wp:start x="0" y="0"/>
              <wp:lineTo x="0" y="19059"/>
              <wp:lineTo x="21402" y="19059"/>
              <wp:lineTo x="21402" y="0"/>
              <wp:lineTo x="0" y="0"/>
            </wp:wrapPolygon>
          </wp:wrapThrough>
          <wp:docPr id="1871291414" name="Image 1" descr="Une image contenant outil, lime en aci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43505" name="Image 1" descr="Une image contenant outil, lime en acier&#10;&#10;Description générée automatiquement"/>
                  <pic:cNvPicPr/>
                </pic:nvPicPr>
                <pic:blipFill rotWithShape="1">
                  <a:blip r:embed="rId1" cstate="print">
                    <a:extLst>
                      <a:ext uri="{28A0092B-C50C-407E-A947-70E740481C1C}">
                        <a14:useLocalDpi xmlns:a14="http://schemas.microsoft.com/office/drawing/2010/main" val="0"/>
                      </a:ext>
                    </a:extLst>
                  </a:blip>
                  <a:srcRect t="59927" r="-1503" b="35796"/>
                  <a:stretch/>
                </pic:blipFill>
                <pic:spPr bwMode="auto">
                  <a:xfrm>
                    <a:off x="0" y="0"/>
                    <a:ext cx="7671600" cy="8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A474A" w14:textId="77777777" w:rsidR="0017559F" w:rsidRDefault="0017559F" w:rsidP="00963722">
      <w:pPr>
        <w:spacing w:line="240" w:lineRule="auto"/>
      </w:pPr>
      <w:r>
        <w:separator/>
      </w:r>
    </w:p>
  </w:footnote>
  <w:footnote w:type="continuationSeparator" w:id="0">
    <w:p w14:paraId="06D0F14B" w14:textId="77777777" w:rsidR="0017559F" w:rsidRDefault="0017559F" w:rsidP="00963722">
      <w:pPr>
        <w:spacing w:line="240" w:lineRule="auto"/>
      </w:pPr>
      <w:r>
        <w:continuationSeparator/>
      </w:r>
    </w:p>
  </w:footnote>
  <w:footnote w:id="1">
    <w:p w14:paraId="0C34B2D3" w14:textId="51A6AB43" w:rsidR="0ED94718" w:rsidRDefault="0ED94718" w:rsidP="0ED94718">
      <w:pPr>
        <w:pStyle w:val="Notedebasdepage"/>
        <w:rPr>
          <w:rFonts w:ascii="Aptos" w:eastAsia="Aptos" w:hAnsi="Aptos" w:cs="Aptos"/>
        </w:rPr>
      </w:pPr>
      <w:r w:rsidRPr="0ED94718">
        <w:rPr>
          <w:rStyle w:val="Appelnotedebasdep"/>
          <w:rFonts w:ascii="Aptos" w:eastAsia="Aptos" w:hAnsi="Aptos" w:cs="Aptos"/>
          <w:sz w:val="16"/>
          <w:szCs w:val="16"/>
        </w:rPr>
        <w:footnoteRef/>
      </w:r>
      <w:r w:rsidRPr="0ED94718">
        <w:rPr>
          <w:rFonts w:ascii="Aptos" w:eastAsia="Aptos" w:hAnsi="Aptos" w:cs="Aptos"/>
          <w:sz w:val="16"/>
          <w:szCs w:val="16"/>
        </w:rPr>
        <w:t xml:space="preserve"> Voir présentation PPT - Méthodo Teams – Fiche budgétaire</w:t>
      </w:r>
    </w:p>
  </w:footnote>
  <w:footnote w:id="2">
    <w:p w14:paraId="15C96955" w14:textId="34843543" w:rsidR="005F281A" w:rsidRDefault="005F281A">
      <w:pPr>
        <w:pStyle w:val="Notedebasdepage"/>
      </w:pPr>
      <w:r w:rsidRPr="006D5FCD">
        <w:rPr>
          <w:rStyle w:val="Appelnotedebasdep"/>
        </w:rPr>
        <w:footnoteRef/>
      </w:r>
      <w:r w:rsidRPr="006D5FCD">
        <w:t xml:space="preserve"> Cela concerne les variations liées à </w:t>
      </w:r>
      <w:r w:rsidR="006D5FCD" w:rsidRPr="006D5FCD">
        <w:t xml:space="preserve">des </w:t>
      </w:r>
      <w:r w:rsidRPr="006D5FCD">
        <w:t>décision</w:t>
      </w:r>
      <w:r w:rsidR="006D5FCD" w:rsidRPr="006D5FCD">
        <w:t>s</w:t>
      </w:r>
      <w:r w:rsidRPr="006D5FCD">
        <w:t xml:space="preserve"> du Gouvernement </w:t>
      </w:r>
      <w:r w:rsidR="001A5156">
        <w:t xml:space="preserve">validées </w:t>
      </w:r>
      <w:r w:rsidR="006D5FCD" w:rsidRPr="006D5FCD">
        <w:t>qui ne sont pas</w:t>
      </w:r>
      <w:r w:rsidR="00E768BB">
        <w:t>,</w:t>
      </w:r>
      <w:r w:rsidR="006D5FCD" w:rsidRPr="006D5FCD">
        <w:t xml:space="preserve"> à ce stade</w:t>
      </w:r>
      <w:r w:rsidR="00E768BB">
        <w:t>,</w:t>
      </w:r>
      <w:r w:rsidR="006D5FCD" w:rsidRPr="006D5FCD">
        <w:t xml:space="preserve"> intégrées dans OPERA (post </w:t>
      </w:r>
      <w:r w:rsidR="001A5156">
        <w:t>initial 2026</w:t>
      </w:r>
      <w:r w:rsidR="006D5FCD" w:rsidRPr="006D5FCD">
        <w:t>)</w:t>
      </w:r>
      <w:r w:rsidR="001A5156">
        <w:t>.</w:t>
      </w:r>
    </w:p>
  </w:footnote>
  <w:footnote w:id="3">
    <w:p w14:paraId="67E00D84" w14:textId="61C6F6C8" w:rsidR="00FA5C66" w:rsidRDefault="00FA5C66">
      <w:pPr>
        <w:pStyle w:val="Notedebasdepage"/>
      </w:pPr>
      <w:r>
        <w:rPr>
          <w:rStyle w:val="Appelnotedebasdep"/>
        </w:rPr>
        <w:footnoteRef/>
      </w:r>
      <w:r>
        <w:t xml:space="preserve"> </w:t>
      </w:r>
      <w:r w:rsidRPr="00FA5C66">
        <w:t xml:space="preserve">Les variations liées à une problématique présentée en groupe technique avec les cabinets et l’appui </w:t>
      </w:r>
      <w:r w:rsidR="00E768BB">
        <w:t xml:space="preserve">de </w:t>
      </w:r>
      <w:r w:rsidRPr="00FA5C66">
        <w:t xml:space="preserve">WFE et </w:t>
      </w:r>
      <w:r w:rsidR="00E768BB">
        <w:t xml:space="preserve">de </w:t>
      </w:r>
      <w:r w:rsidRPr="00FA5C66">
        <w:t>l’IF si nécessaire. Seules les demandes clairement exposées à l’issue du groupe technique au travers d’une note distribuée préalablement à la tenue du groupe technique et listées par l</w:t>
      </w:r>
      <w:r w:rsidR="00E768BB">
        <w:t>a</w:t>
      </w:r>
      <w:r w:rsidRPr="00FA5C66">
        <w:t xml:space="preserve"> secrétaire du Gouvernement jusqu’à la date du 27 mars 2026 pourront être introduites dans les propositions ministérielles provisoires. Entre le 04 mars et le 13 mars, seul un nouveau GT par cabinet pourra être organisé. -&gt; Colonne « DC » du tableau du SPW Finances</w:t>
      </w:r>
      <w:r>
        <w:t xml:space="preserve">. </w:t>
      </w:r>
      <w:r w:rsidRPr="00FA5C66">
        <w:t>Les thématiques des groupes techniques seront validées par les chefs de cabinet pour le 11 février au plus tard.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A288" w14:textId="77777777" w:rsidR="00861894" w:rsidRDefault="0086189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63EC2" w14:textId="47605946" w:rsidR="00480A04" w:rsidRPr="006B1F74" w:rsidRDefault="00085C2C" w:rsidP="00E146ED">
    <w:pPr>
      <w:pStyle w:val="En-tte"/>
      <w:pBdr>
        <w:bottom w:val="single" w:sz="4" w:space="1" w:color="auto"/>
      </w:pBdr>
      <w:tabs>
        <w:tab w:val="clear" w:pos="4536"/>
        <w:tab w:val="clear" w:pos="9072"/>
      </w:tabs>
      <w:rPr>
        <w:rFonts w:ascii="Aptos Black" w:hAnsi="Aptos Black"/>
      </w:rPr>
    </w:pPr>
    <w:r w:rsidRPr="006B1F74">
      <w:rPr>
        <w:rFonts w:ascii="Aptos Black" w:hAnsi="Aptos Black"/>
        <w:noProof/>
      </w:rPr>
      <w:drawing>
        <wp:anchor distT="0" distB="0" distL="114300" distR="114300" simplePos="0" relativeHeight="251658241" behindDoc="0" locked="0" layoutInCell="1" allowOverlap="1" wp14:anchorId="68FAFF40" wp14:editId="001F17B1">
          <wp:simplePos x="0" y="0"/>
          <wp:positionH relativeFrom="page">
            <wp:posOffset>5040630</wp:posOffset>
          </wp:positionH>
          <wp:positionV relativeFrom="page">
            <wp:posOffset>180340</wp:posOffset>
          </wp:positionV>
          <wp:extent cx="1638000" cy="637200"/>
          <wp:effectExtent l="0" t="0" r="0" b="0"/>
          <wp:wrapThrough wrapText="bothSides">
            <wp:wrapPolygon edited="0">
              <wp:start x="10804" y="0"/>
              <wp:lineTo x="3015" y="4522"/>
              <wp:lineTo x="1005" y="6461"/>
              <wp:lineTo x="503" y="14859"/>
              <wp:lineTo x="2261" y="19382"/>
              <wp:lineTo x="6030" y="20674"/>
              <wp:lineTo x="20352" y="20674"/>
              <wp:lineTo x="20855" y="5168"/>
              <wp:lineTo x="19598" y="3876"/>
              <wp:lineTo x="12563" y="0"/>
              <wp:lineTo x="10804" y="0"/>
            </wp:wrapPolygon>
          </wp:wrapThrough>
          <wp:docPr id="1226297002" name="Image 1" descr="Une image contenant texte, Graphique, graphism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02814" name="Image 1" descr="Une image contenant texte, Graphique, graphisme, capture d’écran&#10;&#10;Le contenu généré par l’IA peut être incorrect."/>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400" t="23400" r="8400" b="43000"/>
                  <a:stretch/>
                </pic:blipFill>
                <pic:spPr bwMode="auto">
                  <a:xfrm>
                    <a:off x="0" y="0"/>
                    <a:ext cx="1638000" cy="63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2129">
      <w:rPr>
        <w:rFonts w:ascii="Aptos Black" w:hAnsi="Aptos Black"/>
      </w:rPr>
      <w:t>Proposition de fiche budgétaire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8746" w14:textId="77777777" w:rsidR="002B4F71" w:rsidRDefault="002B4F71" w:rsidP="002B4F71">
    <w:pPr>
      <w:pStyle w:val="En-tte"/>
      <w:tabs>
        <w:tab w:val="clear" w:pos="4536"/>
        <w:tab w:val="clear" w:pos="9072"/>
      </w:tabs>
      <w:jc w:val="center"/>
    </w:pPr>
    <w:r>
      <w:rPr>
        <w:noProof/>
      </w:rPr>
      <w:drawing>
        <wp:inline distT="0" distB="0" distL="0" distR="0" wp14:anchorId="5FBEB02B" wp14:editId="31793F5C">
          <wp:extent cx="2296800" cy="896400"/>
          <wp:effectExtent l="0" t="0" r="0" b="0"/>
          <wp:docPr id="1319431951" name="Image 1" descr="Une image contenant texte, Graphique, graphism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24443" name="Image 1" descr="Une image contenant texte, Graphique, graphisme, capture d’écran&#10;&#10;Description générée automatiquement"/>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400" t="23400" r="8400" b="43000"/>
                  <a:stretch/>
                </pic:blipFill>
                <pic:spPr bwMode="auto">
                  <a:xfrm>
                    <a:off x="0" y="0"/>
                    <a:ext cx="2296800" cy="8964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42B"/>
    <w:multiLevelType w:val="hybridMultilevel"/>
    <w:tmpl w:val="BCAA61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2EA6DDC"/>
    <w:multiLevelType w:val="hybridMultilevel"/>
    <w:tmpl w:val="CAC0D8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3BD5511"/>
    <w:multiLevelType w:val="hybridMultilevel"/>
    <w:tmpl w:val="308A7404"/>
    <w:lvl w:ilvl="0" w:tplc="240650C6">
      <w:start w:val="1"/>
      <w:numFmt w:val="bullet"/>
      <w:lvlText w:val="-"/>
      <w:lvlJc w:val="left"/>
      <w:pPr>
        <w:ind w:left="720" w:hanging="360"/>
      </w:pPr>
      <w:rPr>
        <w:rFonts w:ascii="Aptos" w:hAnsi="Aptos" w:hint="default"/>
      </w:rPr>
    </w:lvl>
    <w:lvl w:ilvl="1" w:tplc="2658826E">
      <w:start w:val="1"/>
      <w:numFmt w:val="bullet"/>
      <w:lvlText w:val="o"/>
      <w:lvlJc w:val="left"/>
      <w:pPr>
        <w:ind w:left="1440" w:hanging="360"/>
      </w:pPr>
      <w:rPr>
        <w:rFonts w:ascii="Courier New" w:hAnsi="Courier New" w:hint="default"/>
      </w:rPr>
    </w:lvl>
    <w:lvl w:ilvl="2" w:tplc="48ECE552">
      <w:start w:val="1"/>
      <w:numFmt w:val="bullet"/>
      <w:lvlText w:val=""/>
      <w:lvlJc w:val="left"/>
      <w:pPr>
        <w:ind w:left="2160" w:hanging="360"/>
      </w:pPr>
      <w:rPr>
        <w:rFonts w:ascii="Wingdings" w:hAnsi="Wingdings" w:hint="default"/>
      </w:rPr>
    </w:lvl>
    <w:lvl w:ilvl="3" w:tplc="40AC7D46">
      <w:start w:val="1"/>
      <w:numFmt w:val="bullet"/>
      <w:lvlText w:val=""/>
      <w:lvlJc w:val="left"/>
      <w:pPr>
        <w:ind w:left="2880" w:hanging="360"/>
      </w:pPr>
      <w:rPr>
        <w:rFonts w:ascii="Symbol" w:hAnsi="Symbol" w:hint="default"/>
      </w:rPr>
    </w:lvl>
    <w:lvl w:ilvl="4" w:tplc="6E4485B0">
      <w:start w:val="1"/>
      <w:numFmt w:val="bullet"/>
      <w:lvlText w:val="o"/>
      <w:lvlJc w:val="left"/>
      <w:pPr>
        <w:ind w:left="3600" w:hanging="360"/>
      </w:pPr>
      <w:rPr>
        <w:rFonts w:ascii="Courier New" w:hAnsi="Courier New" w:hint="default"/>
      </w:rPr>
    </w:lvl>
    <w:lvl w:ilvl="5" w:tplc="3050CFBC">
      <w:start w:val="1"/>
      <w:numFmt w:val="bullet"/>
      <w:lvlText w:val=""/>
      <w:lvlJc w:val="left"/>
      <w:pPr>
        <w:ind w:left="4320" w:hanging="360"/>
      </w:pPr>
      <w:rPr>
        <w:rFonts w:ascii="Wingdings" w:hAnsi="Wingdings" w:hint="default"/>
      </w:rPr>
    </w:lvl>
    <w:lvl w:ilvl="6" w:tplc="D8864CD4">
      <w:start w:val="1"/>
      <w:numFmt w:val="bullet"/>
      <w:lvlText w:val=""/>
      <w:lvlJc w:val="left"/>
      <w:pPr>
        <w:ind w:left="5040" w:hanging="360"/>
      </w:pPr>
      <w:rPr>
        <w:rFonts w:ascii="Symbol" w:hAnsi="Symbol" w:hint="default"/>
      </w:rPr>
    </w:lvl>
    <w:lvl w:ilvl="7" w:tplc="DAAC7BC6">
      <w:start w:val="1"/>
      <w:numFmt w:val="bullet"/>
      <w:lvlText w:val="o"/>
      <w:lvlJc w:val="left"/>
      <w:pPr>
        <w:ind w:left="5760" w:hanging="360"/>
      </w:pPr>
      <w:rPr>
        <w:rFonts w:ascii="Courier New" w:hAnsi="Courier New" w:hint="default"/>
      </w:rPr>
    </w:lvl>
    <w:lvl w:ilvl="8" w:tplc="D98447EE">
      <w:start w:val="1"/>
      <w:numFmt w:val="bullet"/>
      <w:lvlText w:val=""/>
      <w:lvlJc w:val="left"/>
      <w:pPr>
        <w:ind w:left="6480" w:hanging="360"/>
      </w:pPr>
      <w:rPr>
        <w:rFonts w:ascii="Wingdings" w:hAnsi="Wingdings" w:hint="default"/>
      </w:rPr>
    </w:lvl>
  </w:abstractNum>
  <w:abstractNum w:abstractNumId="3" w15:restartNumberingAfterBreak="0">
    <w:nsid w:val="04ACB608"/>
    <w:multiLevelType w:val="hybridMultilevel"/>
    <w:tmpl w:val="FFCCBA9E"/>
    <w:lvl w:ilvl="0" w:tplc="CB3AF62E">
      <w:start w:val="1"/>
      <w:numFmt w:val="bullet"/>
      <w:lvlText w:val=""/>
      <w:lvlJc w:val="left"/>
      <w:pPr>
        <w:ind w:left="720" w:hanging="360"/>
      </w:pPr>
      <w:rPr>
        <w:rFonts w:ascii="Wingdings" w:hAnsi="Wingdings" w:hint="default"/>
      </w:rPr>
    </w:lvl>
    <w:lvl w:ilvl="1" w:tplc="C2F24C66">
      <w:start w:val="1"/>
      <w:numFmt w:val="bullet"/>
      <w:lvlText w:val="o"/>
      <w:lvlJc w:val="left"/>
      <w:pPr>
        <w:ind w:left="1440" w:hanging="360"/>
      </w:pPr>
      <w:rPr>
        <w:rFonts w:ascii="Courier New" w:hAnsi="Courier New" w:hint="default"/>
      </w:rPr>
    </w:lvl>
    <w:lvl w:ilvl="2" w:tplc="609CA5FC">
      <w:start w:val="1"/>
      <w:numFmt w:val="bullet"/>
      <w:lvlText w:val=""/>
      <w:lvlJc w:val="left"/>
      <w:pPr>
        <w:ind w:left="2160" w:hanging="360"/>
      </w:pPr>
      <w:rPr>
        <w:rFonts w:ascii="Wingdings" w:hAnsi="Wingdings" w:hint="default"/>
      </w:rPr>
    </w:lvl>
    <w:lvl w:ilvl="3" w:tplc="2A2069B6">
      <w:start w:val="1"/>
      <w:numFmt w:val="bullet"/>
      <w:lvlText w:val=""/>
      <w:lvlJc w:val="left"/>
      <w:pPr>
        <w:ind w:left="2880" w:hanging="360"/>
      </w:pPr>
      <w:rPr>
        <w:rFonts w:ascii="Symbol" w:hAnsi="Symbol" w:hint="default"/>
      </w:rPr>
    </w:lvl>
    <w:lvl w:ilvl="4" w:tplc="FB14B514">
      <w:start w:val="1"/>
      <w:numFmt w:val="bullet"/>
      <w:lvlText w:val="o"/>
      <w:lvlJc w:val="left"/>
      <w:pPr>
        <w:ind w:left="3600" w:hanging="360"/>
      </w:pPr>
      <w:rPr>
        <w:rFonts w:ascii="Courier New" w:hAnsi="Courier New" w:hint="default"/>
      </w:rPr>
    </w:lvl>
    <w:lvl w:ilvl="5" w:tplc="581A6C4C">
      <w:start w:val="1"/>
      <w:numFmt w:val="bullet"/>
      <w:lvlText w:val=""/>
      <w:lvlJc w:val="left"/>
      <w:pPr>
        <w:ind w:left="4320" w:hanging="360"/>
      </w:pPr>
      <w:rPr>
        <w:rFonts w:ascii="Wingdings" w:hAnsi="Wingdings" w:hint="default"/>
      </w:rPr>
    </w:lvl>
    <w:lvl w:ilvl="6" w:tplc="1BE6BE06">
      <w:start w:val="1"/>
      <w:numFmt w:val="bullet"/>
      <w:lvlText w:val=""/>
      <w:lvlJc w:val="left"/>
      <w:pPr>
        <w:ind w:left="5040" w:hanging="360"/>
      </w:pPr>
      <w:rPr>
        <w:rFonts w:ascii="Symbol" w:hAnsi="Symbol" w:hint="default"/>
      </w:rPr>
    </w:lvl>
    <w:lvl w:ilvl="7" w:tplc="72DCF9A0">
      <w:start w:val="1"/>
      <w:numFmt w:val="bullet"/>
      <w:lvlText w:val="o"/>
      <w:lvlJc w:val="left"/>
      <w:pPr>
        <w:ind w:left="5760" w:hanging="360"/>
      </w:pPr>
      <w:rPr>
        <w:rFonts w:ascii="Courier New" w:hAnsi="Courier New" w:hint="default"/>
      </w:rPr>
    </w:lvl>
    <w:lvl w:ilvl="8" w:tplc="186A0CFE">
      <w:start w:val="1"/>
      <w:numFmt w:val="bullet"/>
      <w:lvlText w:val=""/>
      <w:lvlJc w:val="left"/>
      <w:pPr>
        <w:ind w:left="6480" w:hanging="360"/>
      </w:pPr>
      <w:rPr>
        <w:rFonts w:ascii="Wingdings" w:hAnsi="Wingdings" w:hint="default"/>
      </w:rPr>
    </w:lvl>
  </w:abstractNum>
  <w:abstractNum w:abstractNumId="4" w15:restartNumberingAfterBreak="0">
    <w:nsid w:val="0BD63255"/>
    <w:multiLevelType w:val="multilevel"/>
    <w:tmpl w:val="C7A80A5C"/>
    <w:lvl w:ilvl="0">
      <w:start w:val="1"/>
      <w:numFmt w:val="decimal"/>
      <w:pStyle w:val="Titre2"/>
      <w:lvlText w:val="%1."/>
      <w:lvlJc w:val="left"/>
      <w:pPr>
        <w:ind w:left="720" w:hanging="360"/>
      </w:p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5" w15:restartNumberingAfterBreak="0">
    <w:nsid w:val="11E65076"/>
    <w:multiLevelType w:val="hybridMultilevel"/>
    <w:tmpl w:val="66F89C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6216C42"/>
    <w:multiLevelType w:val="hybridMultilevel"/>
    <w:tmpl w:val="DB643824"/>
    <w:lvl w:ilvl="0" w:tplc="25D47AAC">
      <w:start w:val="1"/>
      <w:numFmt w:val="bullet"/>
      <w:lvlText w:val=""/>
      <w:lvlJc w:val="left"/>
      <w:pPr>
        <w:ind w:left="720" w:hanging="360"/>
      </w:pPr>
      <w:rPr>
        <w:rFonts w:ascii="Symbol" w:hAnsi="Symbol" w:hint="default"/>
      </w:rPr>
    </w:lvl>
    <w:lvl w:ilvl="1" w:tplc="BA9444D2">
      <w:start w:val="1"/>
      <w:numFmt w:val="bullet"/>
      <w:lvlText w:val="o"/>
      <w:lvlJc w:val="left"/>
      <w:pPr>
        <w:ind w:left="1440" w:hanging="360"/>
      </w:pPr>
      <w:rPr>
        <w:rFonts w:ascii="Courier New" w:hAnsi="Courier New" w:hint="default"/>
      </w:rPr>
    </w:lvl>
    <w:lvl w:ilvl="2" w:tplc="A7B2EF32">
      <w:start w:val="1"/>
      <w:numFmt w:val="bullet"/>
      <w:lvlText w:val=""/>
      <w:lvlJc w:val="left"/>
      <w:pPr>
        <w:ind w:left="2160" w:hanging="360"/>
      </w:pPr>
      <w:rPr>
        <w:rFonts w:ascii="Wingdings" w:hAnsi="Wingdings" w:hint="default"/>
      </w:rPr>
    </w:lvl>
    <w:lvl w:ilvl="3" w:tplc="F01AAAD0">
      <w:start w:val="1"/>
      <w:numFmt w:val="bullet"/>
      <w:lvlText w:val=""/>
      <w:lvlJc w:val="left"/>
      <w:pPr>
        <w:ind w:left="2880" w:hanging="360"/>
      </w:pPr>
      <w:rPr>
        <w:rFonts w:ascii="Symbol" w:hAnsi="Symbol" w:hint="default"/>
      </w:rPr>
    </w:lvl>
    <w:lvl w:ilvl="4" w:tplc="8A6008E6">
      <w:start w:val="1"/>
      <w:numFmt w:val="bullet"/>
      <w:lvlText w:val="o"/>
      <w:lvlJc w:val="left"/>
      <w:pPr>
        <w:ind w:left="3600" w:hanging="360"/>
      </w:pPr>
      <w:rPr>
        <w:rFonts w:ascii="Courier New" w:hAnsi="Courier New" w:hint="default"/>
      </w:rPr>
    </w:lvl>
    <w:lvl w:ilvl="5" w:tplc="A4F6E614">
      <w:start w:val="1"/>
      <w:numFmt w:val="bullet"/>
      <w:lvlText w:val=""/>
      <w:lvlJc w:val="left"/>
      <w:pPr>
        <w:ind w:left="4320" w:hanging="360"/>
      </w:pPr>
      <w:rPr>
        <w:rFonts w:ascii="Wingdings" w:hAnsi="Wingdings" w:hint="default"/>
      </w:rPr>
    </w:lvl>
    <w:lvl w:ilvl="6" w:tplc="480C6DB6">
      <w:start w:val="1"/>
      <w:numFmt w:val="bullet"/>
      <w:lvlText w:val=""/>
      <w:lvlJc w:val="left"/>
      <w:pPr>
        <w:ind w:left="5040" w:hanging="360"/>
      </w:pPr>
      <w:rPr>
        <w:rFonts w:ascii="Symbol" w:hAnsi="Symbol" w:hint="default"/>
      </w:rPr>
    </w:lvl>
    <w:lvl w:ilvl="7" w:tplc="639CB2BA">
      <w:start w:val="1"/>
      <w:numFmt w:val="bullet"/>
      <w:lvlText w:val="o"/>
      <w:lvlJc w:val="left"/>
      <w:pPr>
        <w:ind w:left="5760" w:hanging="360"/>
      </w:pPr>
      <w:rPr>
        <w:rFonts w:ascii="Courier New" w:hAnsi="Courier New" w:hint="default"/>
      </w:rPr>
    </w:lvl>
    <w:lvl w:ilvl="8" w:tplc="FAB4541E">
      <w:start w:val="1"/>
      <w:numFmt w:val="bullet"/>
      <w:lvlText w:val=""/>
      <w:lvlJc w:val="left"/>
      <w:pPr>
        <w:ind w:left="6480" w:hanging="360"/>
      </w:pPr>
      <w:rPr>
        <w:rFonts w:ascii="Wingdings" w:hAnsi="Wingdings" w:hint="default"/>
      </w:rPr>
    </w:lvl>
  </w:abstractNum>
  <w:abstractNum w:abstractNumId="7" w15:restartNumberingAfterBreak="0">
    <w:nsid w:val="202B4848"/>
    <w:multiLevelType w:val="multilevel"/>
    <w:tmpl w:val="52782D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3A1858"/>
    <w:multiLevelType w:val="hybridMultilevel"/>
    <w:tmpl w:val="924628B2"/>
    <w:lvl w:ilvl="0" w:tplc="52ACFAF6">
      <w:start w:val="1"/>
      <w:numFmt w:val="lowerLetter"/>
      <w:pStyle w:val="Titre3"/>
      <w:lvlText w:val="%1."/>
      <w:lvlJc w:val="left"/>
      <w:pPr>
        <w:ind w:left="927"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1E008F8"/>
    <w:multiLevelType w:val="hybridMultilevel"/>
    <w:tmpl w:val="1F00A2B4"/>
    <w:lvl w:ilvl="0" w:tplc="E1CCCE58">
      <w:start w:val="1"/>
      <w:numFmt w:val="bullet"/>
      <w:lvlText w:val=""/>
      <w:lvlJc w:val="left"/>
      <w:pPr>
        <w:ind w:left="720" w:hanging="360"/>
      </w:pPr>
      <w:rPr>
        <w:rFonts w:ascii="Symbol" w:hAnsi="Symbol" w:hint="default"/>
      </w:rPr>
    </w:lvl>
    <w:lvl w:ilvl="1" w:tplc="B4ACC8C2">
      <w:start w:val="1"/>
      <w:numFmt w:val="bullet"/>
      <w:lvlText w:val="o"/>
      <w:lvlJc w:val="left"/>
      <w:pPr>
        <w:ind w:left="1440" w:hanging="360"/>
      </w:pPr>
      <w:rPr>
        <w:rFonts w:ascii="Courier New" w:hAnsi="Courier New" w:hint="default"/>
      </w:rPr>
    </w:lvl>
    <w:lvl w:ilvl="2" w:tplc="43686BFE">
      <w:start w:val="1"/>
      <w:numFmt w:val="bullet"/>
      <w:lvlText w:val=""/>
      <w:lvlJc w:val="left"/>
      <w:pPr>
        <w:ind w:left="2160" w:hanging="360"/>
      </w:pPr>
      <w:rPr>
        <w:rFonts w:ascii="Wingdings" w:hAnsi="Wingdings" w:hint="default"/>
      </w:rPr>
    </w:lvl>
    <w:lvl w:ilvl="3" w:tplc="5C4AFD20">
      <w:start w:val="1"/>
      <w:numFmt w:val="bullet"/>
      <w:lvlText w:val=""/>
      <w:lvlJc w:val="left"/>
      <w:pPr>
        <w:ind w:left="2880" w:hanging="360"/>
      </w:pPr>
      <w:rPr>
        <w:rFonts w:ascii="Symbol" w:hAnsi="Symbol" w:hint="default"/>
      </w:rPr>
    </w:lvl>
    <w:lvl w:ilvl="4" w:tplc="6250137A">
      <w:start w:val="1"/>
      <w:numFmt w:val="bullet"/>
      <w:lvlText w:val="o"/>
      <w:lvlJc w:val="left"/>
      <w:pPr>
        <w:ind w:left="3600" w:hanging="360"/>
      </w:pPr>
      <w:rPr>
        <w:rFonts w:ascii="Courier New" w:hAnsi="Courier New" w:hint="default"/>
      </w:rPr>
    </w:lvl>
    <w:lvl w:ilvl="5" w:tplc="8990BCD2">
      <w:start w:val="1"/>
      <w:numFmt w:val="bullet"/>
      <w:lvlText w:val=""/>
      <w:lvlJc w:val="left"/>
      <w:pPr>
        <w:ind w:left="4320" w:hanging="360"/>
      </w:pPr>
      <w:rPr>
        <w:rFonts w:ascii="Wingdings" w:hAnsi="Wingdings" w:hint="default"/>
      </w:rPr>
    </w:lvl>
    <w:lvl w:ilvl="6" w:tplc="6E6229DA">
      <w:start w:val="1"/>
      <w:numFmt w:val="bullet"/>
      <w:lvlText w:val=""/>
      <w:lvlJc w:val="left"/>
      <w:pPr>
        <w:ind w:left="5040" w:hanging="360"/>
      </w:pPr>
      <w:rPr>
        <w:rFonts w:ascii="Symbol" w:hAnsi="Symbol" w:hint="default"/>
      </w:rPr>
    </w:lvl>
    <w:lvl w:ilvl="7" w:tplc="1CC89710">
      <w:start w:val="1"/>
      <w:numFmt w:val="bullet"/>
      <w:lvlText w:val="o"/>
      <w:lvlJc w:val="left"/>
      <w:pPr>
        <w:ind w:left="5760" w:hanging="360"/>
      </w:pPr>
      <w:rPr>
        <w:rFonts w:ascii="Courier New" w:hAnsi="Courier New" w:hint="default"/>
      </w:rPr>
    </w:lvl>
    <w:lvl w:ilvl="8" w:tplc="DF7AE55C">
      <w:start w:val="1"/>
      <w:numFmt w:val="bullet"/>
      <w:lvlText w:val=""/>
      <w:lvlJc w:val="left"/>
      <w:pPr>
        <w:ind w:left="6480" w:hanging="360"/>
      </w:pPr>
      <w:rPr>
        <w:rFonts w:ascii="Wingdings" w:hAnsi="Wingdings" w:hint="default"/>
      </w:rPr>
    </w:lvl>
  </w:abstractNum>
  <w:abstractNum w:abstractNumId="10" w15:restartNumberingAfterBreak="0">
    <w:nsid w:val="21E57802"/>
    <w:multiLevelType w:val="hybridMultilevel"/>
    <w:tmpl w:val="5A0035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4C3180A"/>
    <w:multiLevelType w:val="hybridMultilevel"/>
    <w:tmpl w:val="CB7031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C8525B4"/>
    <w:multiLevelType w:val="hybridMultilevel"/>
    <w:tmpl w:val="5CFA6D72"/>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3" w15:restartNumberingAfterBreak="0">
    <w:nsid w:val="302079A7"/>
    <w:multiLevelType w:val="hybridMultilevel"/>
    <w:tmpl w:val="1FFC6F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0989CB6"/>
    <w:multiLevelType w:val="hybridMultilevel"/>
    <w:tmpl w:val="62664000"/>
    <w:lvl w:ilvl="0" w:tplc="96444D90">
      <w:start w:val="1"/>
      <w:numFmt w:val="bullet"/>
      <w:lvlText w:val=""/>
      <w:lvlJc w:val="left"/>
      <w:pPr>
        <w:ind w:left="720" w:hanging="360"/>
      </w:pPr>
      <w:rPr>
        <w:rFonts w:ascii="Symbol" w:hAnsi="Symbol" w:hint="default"/>
      </w:rPr>
    </w:lvl>
    <w:lvl w:ilvl="1" w:tplc="F02C7994">
      <w:start w:val="1"/>
      <w:numFmt w:val="bullet"/>
      <w:lvlText w:val="o"/>
      <w:lvlJc w:val="left"/>
      <w:pPr>
        <w:ind w:left="1440" w:hanging="360"/>
      </w:pPr>
      <w:rPr>
        <w:rFonts w:ascii="Courier New" w:hAnsi="Courier New" w:hint="default"/>
      </w:rPr>
    </w:lvl>
    <w:lvl w:ilvl="2" w:tplc="877AF36E">
      <w:start w:val="1"/>
      <w:numFmt w:val="bullet"/>
      <w:lvlText w:val=""/>
      <w:lvlJc w:val="left"/>
      <w:pPr>
        <w:ind w:left="2160" w:hanging="360"/>
      </w:pPr>
      <w:rPr>
        <w:rFonts w:ascii="Wingdings" w:hAnsi="Wingdings" w:hint="default"/>
      </w:rPr>
    </w:lvl>
    <w:lvl w:ilvl="3" w:tplc="67886046">
      <w:start w:val="1"/>
      <w:numFmt w:val="bullet"/>
      <w:lvlText w:val=""/>
      <w:lvlJc w:val="left"/>
      <w:pPr>
        <w:ind w:left="2880" w:hanging="360"/>
      </w:pPr>
      <w:rPr>
        <w:rFonts w:ascii="Symbol" w:hAnsi="Symbol" w:hint="default"/>
      </w:rPr>
    </w:lvl>
    <w:lvl w:ilvl="4" w:tplc="EE0E0C96">
      <w:start w:val="1"/>
      <w:numFmt w:val="bullet"/>
      <w:lvlText w:val="o"/>
      <w:lvlJc w:val="left"/>
      <w:pPr>
        <w:ind w:left="3600" w:hanging="360"/>
      </w:pPr>
      <w:rPr>
        <w:rFonts w:ascii="Courier New" w:hAnsi="Courier New" w:hint="default"/>
      </w:rPr>
    </w:lvl>
    <w:lvl w:ilvl="5" w:tplc="219CCEC6">
      <w:start w:val="1"/>
      <w:numFmt w:val="bullet"/>
      <w:lvlText w:val=""/>
      <w:lvlJc w:val="left"/>
      <w:pPr>
        <w:ind w:left="4320" w:hanging="360"/>
      </w:pPr>
      <w:rPr>
        <w:rFonts w:ascii="Wingdings" w:hAnsi="Wingdings" w:hint="default"/>
      </w:rPr>
    </w:lvl>
    <w:lvl w:ilvl="6" w:tplc="203A94C4">
      <w:start w:val="1"/>
      <w:numFmt w:val="bullet"/>
      <w:lvlText w:val=""/>
      <w:lvlJc w:val="left"/>
      <w:pPr>
        <w:ind w:left="5040" w:hanging="360"/>
      </w:pPr>
      <w:rPr>
        <w:rFonts w:ascii="Symbol" w:hAnsi="Symbol" w:hint="default"/>
      </w:rPr>
    </w:lvl>
    <w:lvl w:ilvl="7" w:tplc="C91CCC76">
      <w:start w:val="1"/>
      <w:numFmt w:val="bullet"/>
      <w:lvlText w:val="o"/>
      <w:lvlJc w:val="left"/>
      <w:pPr>
        <w:ind w:left="5760" w:hanging="360"/>
      </w:pPr>
      <w:rPr>
        <w:rFonts w:ascii="Courier New" w:hAnsi="Courier New" w:hint="default"/>
      </w:rPr>
    </w:lvl>
    <w:lvl w:ilvl="8" w:tplc="610EDCB0">
      <w:start w:val="1"/>
      <w:numFmt w:val="bullet"/>
      <w:lvlText w:val=""/>
      <w:lvlJc w:val="left"/>
      <w:pPr>
        <w:ind w:left="6480" w:hanging="360"/>
      </w:pPr>
      <w:rPr>
        <w:rFonts w:ascii="Wingdings" w:hAnsi="Wingdings" w:hint="default"/>
      </w:rPr>
    </w:lvl>
  </w:abstractNum>
  <w:abstractNum w:abstractNumId="15" w15:restartNumberingAfterBreak="0">
    <w:nsid w:val="35CA494F"/>
    <w:multiLevelType w:val="hybridMultilevel"/>
    <w:tmpl w:val="651C65D4"/>
    <w:lvl w:ilvl="0" w:tplc="BF3E25A4">
      <w:numFmt w:val="bullet"/>
      <w:lvlText w:val="-"/>
      <w:lvlJc w:val="left"/>
      <w:pPr>
        <w:ind w:left="720" w:hanging="360"/>
      </w:pPr>
      <w:rPr>
        <w:rFonts w:ascii="Aptos" w:eastAsiaTheme="minorHAnsi" w:hAnsi="Apto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363677D8"/>
    <w:multiLevelType w:val="hybridMultilevel"/>
    <w:tmpl w:val="DDDE38CA"/>
    <w:lvl w:ilvl="0" w:tplc="744ADBCC">
      <w:numFmt w:val="bullet"/>
      <w:lvlText w:val="•"/>
      <w:lvlJc w:val="left"/>
      <w:pPr>
        <w:ind w:left="720" w:hanging="360"/>
      </w:pPr>
      <w:rPr>
        <w:rFonts w:ascii="Aptos" w:eastAsiaTheme="minorEastAsia" w:hAnsi="Aptos" w:cstheme="minorHAns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84F60FA"/>
    <w:multiLevelType w:val="hybridMultilevel"/>
    <w:tmpl w:val="3F2E43D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F4861CD"/>
    <w:multiLevelType w:val="hybridMultilevel"/>
    <w:tmpl w:val="6A2A395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5CF4DCD"/>
    <w:multiLevelType w:val="hybridMultilevel"/>
    <w:tmpl w:val="106EAD7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4AE454D6"/>
    <w:multiLevelType w:val="multilevel"/>
    <w:tmpl w:val="55F616E6"/>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B6407AA"/>
    <w:multiLevelType w:val="hybridMultilevel"/>
    <w:tmpl w:val="6BCE52C0"/>
    <w:lvl w:ilvl="0" w:tplc="527CE95C">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4BE013C3"/>
    <w:multiLevelType w:val="hybridMultilevel"/>
    <w:tmpl w:val="34F053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2E4462A"/>
    <w:multiLevelType w:val="hybridMultilevel"/>
    <w:tmpl w:val="EDB860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68865A6"/>
    <w:multiLevelType w:val="hybridMultilevel"/>
    <w:tmpl w:val="DBC8115A"/>
    <w:lvl w:ilvl="0" w:tplc="19E481EC">
      <w:start w:val="1"/>
      <w:numFmt w:val="upperRoman"/>
      <w:pStyle w:val="Titre1"/>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629C42B0"/>
    <w:multiLevelType w:val="hybridMultilevel"/>
    <w:tmpl w:val="3E36F3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4513358"/>
    <w:multiLevelType w:val="hybridMultilevel"/>
    <w:tmpl w:val="004A945A"/>
    <w:lvl w:ilvl="0" w:tplc="53929D88">
      <w:numFmt w:val="bullet"/>
      <w:lvlText w:val="-"/>
      <w:lvlJc w:val="left"/>
      <w:pPr>
        <w:ind w:left="720" w:hanging="360"/>
      </w:pPr>
      <w:rPr>
        <w:rFonts w:ascii="Aptos" w:eastAsiaTheme="minorEastAsia"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E9528D4"/>
    <w:multiLevelType w:val="hybridMultilevel"/>
    <w:tmpl w:val="F16C61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6961920"/>
    <w:multiLevelType w:val="hybridMultilevel"/>
    <w:tmpl w:val="B4A24B08"/>
    <w:lvl w:ilvl="0" w:tplc="2B6C16B6">
      <w:start w:val="26"/>
      <w:numFmt w:val="bullet"/>
      <w:lvlText w:val="-"/>
      <w:lvlJc w:val="left"/>
      <w:pPr>
        <w:ind w:left="720" w:hanging="360"/>
      </w:pPr>
      <w:rPr>
        <w:rFonts w:ascii="Aptos" w:eastAsiaTheme="minorEastAsia"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D2E23DD"/>
    <w:multiLevelType w:val="hybridMultilevel"/>
    <w:tmpl w:val="0406C0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FAA0037"/>
    <w:multiLevelType w:val="hybridMultilevel"/>
    <w:tmpl w:val="32124408"/>
    <w:lvl w:ilvl="0" w:tplc="16C02934">
      <w:numFmt w:val="bullet"/>
      <w:lvlText w:val="-"/>
      <w:lvlJc w:val="left"/>
      <w:pPr>
        <w:ind w:left="720" w:hanging="360"/>
      </w:pPr>
      <w:rPr>
        <w:rFonts w:ascii="Aptos" w:eastAsiaTheme="minorEastAsia"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33232394">
    <w:abstractNumId w:val="6"/>
  </w:num>
  <w:num w:numId="2" w16cid:durableId="733895327">
    <w:abstractNumId w:val="3"/>
  </w:num>
  <w:num w:numId="3" w16cid:durableId="544878793">
    <w:abstractNumId w:val="14"/>
  </w:num>
  <w:num w:numId="4" w16cid:durableId="819267990">
    <w:abstractNumId w:val="2"/>
  </w:num>
  <w:num w:numId="5" w16cid:durableId="320043071">
    <w:abstractNumId w:val="9"/>
  </w:num>
  <w:num w:numId="6" w16cid:durableId="867067088">
    <w:abstractNumId w:val="24"/>
  </w:num>
  <w:num w:numId="7" w16cid:durableId="2117478579">
    <w:abstractNumId w:val="4"/>
  </w:num>
  <w:num w:numId="8" w16cid:durableId="1522165597">
    <w:abstractNumId w:val="8"/>
  </w:num>
  <w:num w:numId="9" w16cid:durableId="1852573404">
    <w:abstractNumId w:val="20"/>
  </w:num>
  <w:num w:numId="10" w16cid:durableId="600375683">
    <w:abstractNumId w:val="7"/>
  </w:num>
  <w:num w:numId="11" w16cid:durableId="879242002">
    <w:abstractNumId w:val="8"/>
    <w:lvlOverride w:ilvl="0">
      <w:startOverride w:val="1"/>
    </w:lvlOverride>
  </w:num>
  <w:num w:numId="12" w16cid:durableId="1982735463">
    <w:abstractNumId w:val="8"/>
    <w:lvlOverride w:ilvl="0">
      <w:startOverride w:val="1"/>
    </w:lvlOverride>
  </w:num>
  <w:num w:numId="13" w16cid:durableId="207643032">
    <w:abstractNumId w:val="8"/>
    <w:lvlOverride w:ilvl="0">
      <w:startOverride w:val="1"/>
    </w:lvlOverride>
  </w:num>
  <w:num w:numId="14" w16cid:durableId="1728644267">
    <w:abstractNumId w:val="8"/>
    <w:lvlOverride w:ilvl="0">
      <w:startOverride w:val="1"/>
    </w:lvlOverride>
  </w:num>
  <w:num w:numId="15" w16cid:durableId="1913848135">
    <w:abstractNumId w:val="8"/>
    <w:lvlOverride w:ilvl="0">
      <w:startOverride w:val="1"/>
    </w:lvlOverride>
  </w:num>
  <w:num w:numId="16" w16cid:durableId="1850872069">
    <w:abstractNumId w:val="4"/>
    <w:lvlOverride w:ilvl="0">
      <w:startOverride w:val="1"/>
    </w:lvlOverride>
  </w:num>
  <w:num w:numId="17" w16cid:durableId="1691369362">
    <w:abstractNumId w:val="0"/>
  </w:num>
  <w:num w:numId="18" w16cid:durableId="1104884014">
    <w:abstractNumId w:val="25"/>
  </w:num>
  <w:num w:numId="19" w16cid:durableId="1379085849">
    <w:abstractNumId w:val="16"/>
  </w:num>
  <w:num w:numId="20" w16cid:durableId="1979261523">
    <w:abstractNumId w:val="5"/>
  </w:num>
  <w:num w:numId="21" w16cid:durableId="146290179">
    <w:abstractNumId w:val="22"/>
  </w:num>
  <w:num w:numId="22" w16cid:durableId="533691301">
    <w:abstractNumId w:val="8"/>
    <w:lvlOverride w:ilvl="0">
      <w:startOverride w:val="1"/>
    </w:lvlOverride>
  </w:num>
  <w:num w:numId="23" w16cid:durableId="1328361021">
    <w:abstractNumId w:val="8"/>
    <w:lvlOverride w:ilvl="0">
      <w:startOverride w:val="1"/>
    </w:lvlOverride>
  </w:num>
  <w:num w:numId="24" w16cid:durableId="500900006">
    <w:abstractNumId w:val="13"/>
  </w:num>
  <w:num w:numId="25" w16cid:durableId="1055935795">
    <w:abstractNumId w:val="27"/>
  </w:num>
  <w:num w:numId="26" w16cid:durableId="591084918">
    <w:abstractNumId w:val="11"/>
  </w:num>
  <w:num w:numId="27" w16cid:durableId="1955671135">
    <w:abstractNumId w:val="1"/>
  </w:num>
  <w:num w:numId="28" w16cid:durableId="452290230">
    <w:abstractNumId w:val="4"/>
    <w:lvlOverride w:ilvl="0">
      <w:startOverride w:val="1"/>
    </w:lvlOverride>
  </w:num>
  <w:num w:numId="29" w16cid:durableId="2021201184">
    <w:abstractNumId w:val="12"/>
  </w:num>
  <w:num w:numId="30" w16cid:durableId="1831360887">
    <w:abstractNumId w:val="29"/>
  </w:num>
  <w:num w:numId="31" w16cid:durableId="1897668958">
    <w:abstractNumId w:val="17"/>
  </w:num>
  <w:num w:numId="32" w16cid:durableId="686637445">
    <w:abstractNumId w:val="23"/>
  </w:num>
  <w:num w:numId="33" w16cid:durableId="13699556">
    <w:abstractNumId w:val="10"/>
  </w:num>
  <w:num w:numId="34" w16cid:durableId="1831872239">
    <w:abstractNumId w:val="4"/>
    <w:lvlOverride w:ilvl="0">
      <w:startOverride w:val="1"/>
    </w:lvlOverride>
  </w:num>
  <w:num w:numId="35" w16cid:durableId="1645769178">
    <w:abstractNumId w:val="4"/>
    <w:lvlOverride w:ilvl="0">
      <w:startOverride w:val="1"/>
    </w:lvlOverride>
  </w:num>
  <w:num w:numId="36" w16cid:durableId="612245934">
    <w:abstractNumId w:val="18"/>
  </w:num>
  <w:num w:numId="37" w16cid:durableId="748696317">
    <w:abstractNumId w:val="19"/>
  </w:num>
  <w:num w:numId="38" w16cid:durableId="2084064164">
    <w:abstractNumId w:val="28"/>
  </w:num>
  <w:num w:numId="39" w16cid:durableId="1790202848">
    <w:abstractNumId w:val="30"/>
  </w:num>
  <w:num w:numId="40" w16cid:durableId="754277263">
    <w:abstractNumId w:val="21"/>
  </w:num>
  <w:num w:numId="41" w16cid:durableId="1213032482">
    <w:abstractNumId w:val="26"/>
  </w:num>
  <w:num w:numId="42" w16cid:durableId="1025982213">
    <w:abstractNumId w:val="4"/>
    <w:lvlOverride w:ilvl="0">
      <w:startOverride w:val="1"/>
    </w:lvlOverride>
  </w:num>
  <w:num w:numId="43" w16cid:durableId="1958632991">
    <w:abstractNumId w:val="4"/>
  </w:num>
  <w:num w:numId="44" w16cid:durableId="438918128">
    <w:abstractNumId w:val="8"/>
  </w:num>
  <w:num w:numId="45" w16cid:durableId="1967391244">
    <w:abstractNumId w:val="8"/>
  </w:num>
  <w:num w:numId="46" w16cid:durableId="4525275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0597838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halie Hotton">
    <w15:presenceInfo w15:providerId="AD" w15:userId="S::nathalie.hotton@wfe.wallonie.be::a803ce3b-0fcd-4c1d-8e16-86e38f142f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attachedTemplate r:id="rId1"/>
  <w:defaultTabStop w:val="709"/>
  <w:hyphenationZone w:val="425"/>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7DB"/>
    <w:rsid w:val="00001518"/>
    <w:rsid w:val="00003F82"/>
    <w:rsid w:val="00004416"/>
    <w:rsid w:val="00005384"/>
    <w:rsid w:val="00020587"/>
    <w:rsid w:val="0002195B"/>
    <w:rsid w:val="00024CC9"/>
    <w:rsid w:val="00026D47"/>
    <w:rsid w:val="000302B0"/>
    <w:rsid w:val="000302EE"/>
    <w:rsid w:val="000334AF"/>
    <w:rsid w:val="00036342"/>
    <w:rsid w:val="00036A93"/>
    <w:rsid w:val="00036E52"/>
    <w:rsid w:val="00042E9D"/>
    <w:rsid w:val="00045362"/>
    <w:rsid w:val="0005177E"/>
    <w:rsid w:val="000524F1"/>
    <w:rsid w:val="00061F6D"/>
    <w:rsid w:val="00064060"/>
    <w:rsid w:val="00064426"/>
    <w:rsid w:val="000654D0"/>
    <w:rsid w:val="00067BAA"/>
    <w:rsid w:val="00072525"/>
    <w:rsid w:val="00075801"/>
    <w:rsid w:val="00076B47"/>
    <w:rsid w:val="00076B68"/>
    <w:rsid w:val="00082A55"/>
    <w:rsid w:val="000836AD"/>
    <w:rsid w:val="00085C2C"/>
    <w:rsid w:val="00091CCB"/>
    <w:rsid w:val="00097C95"/>
    <w:rsid w:val="000A1431"/>
    <w:rsid w:val="000A4F68"/>
    <w:rsid w:val="000A5C86"/>
    <w:rsid w:val="000A660E"/>
    <w:rsid w:val="000B627B"/>
    <w:rsid w:val="000C28E4"/>
    <w:rsid w:val="000C39C2"/>
    <w:rsid w:val="000C6964"/>
    <w:rsid w:val="000C6A89"/>
    <w:rsid w:val="000C6D4C"/>
    <w:rsid w:val="000C7204"/>
    <w:rsid w:val="000D0D89"/>
    <w:rsid w:val="000D1634"/>
    <w:rsid w:val="000D1E05"/>
    <w:rsid w:val="000D4E37"/>
    <w:rsid w:val="000D4FBF"/>
    <w:rsid w:val="000D5E3F"/>
    <w:rsid w:val="000E1FFA"/>
    <w:rsid w:val="000E2681"/>
    <w:rsid w:val="000E427B"/>
    <w:rsid w:val="000E5C00"/>
    <w:rsid w:val="000F335C"/>
    <w:rsid w:val="000F6A8B"/>
    <w:rsid w:val="001003AE"/>
    <w:rsid w:val="00101480"/>
    <w:rsid w:val="00103574"/>
    <w:rsid w:val="0010531D"/>
    <w:rsid w:val="001155BC"/>
    <w:rsid w:val="00121C0A"/>
    <w:rsid w:val="00123698"/>
    <w:rsid w:val="00136115"/>
    <w:rsid w:val="001509BD"/>
    <w:rsid w:val="00154901"/>
    <w:rsid w:val="00154ECF"/>
    <w:rsid w:val="0016284F"/>
    <w:rsid w:val="00163FD5"/>
    <w:rsid w:val="00165673"/>
    <w:rsid w:val="00174DDC"/>
    <w:rsid w:val="00174E07"/>
    <w:rsid w:val="0017559F"/>
    <w:rsid w:val="00182522"/>
    <w:rsid w:val="00184082"/>
    <w:rsid w:val="00184BE2"/>
    <w:rsid w:val="001855EC"/>
    <w:rsid w:val="00186116"/>
    <w:rsid w:val="0018670A"/>
    <w:rsid w:val="0018730A"/>
    <w:rsid w:val="0019033D"/>
    <w:rsid w:val="00191FF6"/>
    <w:rsid w:val="00193940"/>
    <w:rsid w:val="00194B91"/>
    <w:rsid w:val="00195166"/>
    <w:rsid w:val="00196190"/>
    <w:rsid w:val="00196A62"/>
    <w:rsid w:val="0019739C"/>
    <w:rsid w:val="001A0454"/>
    <w:rsid w:val="001A046B"/>
    <w:rsid w:val="001A2DDB"/>
    <w:rsid w:val="001A41E8"/>
    <w:rsid w:val="001A5019"/>
    <w:rsid w:val="001A5156"/>
    <w:rsid w:val="001A5287"/>
    <w:rsid w:val="001A6110"/>
    <w:rsid w:val="001B2510"/>
    <w:rsid w:val="001B2BA1"/>
    <w:rsid w:val="001B2D75"/>
    <w:rsid w:val="001B419E"/>
    <w:rsid w:val="001B4CD9"/>
    <w:rsid w:val="001B4ECB"/>
    <w:rsid w:val="001B52AD"/>
    <w:rsid w:val="001B5941"/>
    <w:rsid w:val="001B5B90"/>
    <w:rsid w:val="001C0067"/>
    <w:rsid w:val="001C0335"/>
    <w:rsid w:val="001C6D5D"/>
    <w:rsid w:val="001D1C89"/>
    <w:rsid w:val="001D1FA3"/>
    <w:rsid w:val="001D4E17"/>
    <w:rsid w:val="001D6836"/>
    <w:rsid w:val="001D6EC6"/>
    <w:rsid w:val="001E0AFE"/>
    <w:rsid w:val="001E2BCF"/>
    <w:rsid w:val="001E3A09"/>
    <w:rsid w:val="001E3EE4"/>
    <w:rsid w:val="001E6F40"/>
    <w:rsid w:val="001F066D"/>
    <w:rsid w:val="001F1E7D"/>
    <w:rsid w:val="001F43A9"/>
    <w:rsid w:val="001F4590"/>
    <w:rsid w:val="001F6FA9"/>
    <w:rsid w:val="00205DBE"/>
    <w:rsid w:val="00206CE1"/>
    <w:rsid w:val="00206F9A"/>
    <w:rsid w:val="00217D69"/>
    <w:rsid w:val="00227AC5"/>
    <w:rsid w:val="002306B5"/>
    <w:rsid w:val="00231050"/>
    <w:rsid w:val="002310AC"/>
    <w:rsid w:val="002350B5"/>
    <w:rsid w:val="0023747D"/>
    <w:rsid w:val="00241960"/>
    <w:rsid w:val="002550C1"/>
    <w:rsid w:val="00255ABB"/>
    <w:rsid w:val="00257AF0"/>
    <w:rsid w:val="00260A46"/>
    <w:rsid w:val="00260C81"/>
    <w:rsid w:val="00263A9E"/>
    <w:rsid w:val="00265833"/>
    <w:rsid w:val="002666CF"/>
    <w:rsid w:val="00267E94"/>
    <w:rsid w:val="00270316"/>
    <w:rsid w:val="002743DC"/>
    <w:rsid w:val="00280AD4"/>
    <w:rsid w:val="00282D0C"/>
    <w:rsid w:val="00283D09"/>
    <w:rsid w:val="00290EA4"/>
    <w:rsid w:val="00291798"/>
    <w:rsid w:val="00293F13"/>
    <w:rsid w:val="00294081"/>
    <w:rsid w:val="002946C9"/>
    <w:rsid w:val="002A008A"/>
    <w:rsid w:val="002A3D71"/>
    <w:rsid w:val="002A5B2C"/>
    <w:rsid w:val="002A66DB"/>
    <w:rsid w:val="002B1A0F"/>
    <w:rsid w:val="002B4844"/>
    <w:rsid w:val="002B4F71"/>
    <w:rsid w:val="002B6765"/>
    <w:rsid w:val="002B73CA"/>
    <w:rsid w:val="002C1E93"/>
    <w:rsid w:val="002C574F"/>
    <w:rsid w:val="002C6848"/>
    <w:rsid w:val="002D18E5"/>
    <w:rsid w:val="002D6713"/>
    <w:rsid w:val="002D7F7E"/>
    <w:rsid w:val="002E55DC"/>
    <w:rsid w:val="002E60C5"/>
    <w:rsid w:val="002E7605"/>
    <w:rsid w:val="002F3FAD"/>
    <w:rsid w:val="002F47CC"/>
    <w:rsid w:val="002F6DB5"/>
    <w:rsid w:val="00301488"/>
    <w:rsid w:val="00301B1A"/>
    <w:rsid w:val="003135F3"/>
    <w:rsid w:val="00315065"/>
    <w:rsid w:val="00316C4F"/>
    <w:rsid w:val="003251AC"/>
    <w:rsid w:val="00325C18"/>
    <w:rsid w:val="0033492C"/>
    <w:rsid w:val="0033691A"/>
    <w:rsid w:val="003371CB"/>
    <w:rsid w:val="003376CE"/>
    <w:rsid w:val="00346383"/>
    <w:rsid w:val="003473E4"/>
    <w:rsid w:val="0035009A"/>
    <w:rsid w:val="00351786"/>
    <w:rsid w:val="00352CC9"/>
    <w:rsid w:val="00354D26"/>
    <w:rsid w:val="003609A8"/>
    <w:rsid w:val="00367471"/>
    <w:rsid w:val="00370D72"/>
    <w:rsid w:val="0037386F"/>
    <w:rsid w:val="00373D50"/>
    <w:rsid w:val="00376A71"/>
    <w:rsid w:val="00377E2C"/>
    <w:rsid w:val="003812F9"/>
    <w:rsid w:val="0038261E"/>
    <w:rsid w:val="0039166F"/>
    <w:rsid w:val="00392B38"/>
    <w:rsid w:val="003933A5"/>
    <w:rsid w:val="003956C8"/>
    <w:rsid w:val="003A093D"/>
    <w:rsid w:val="003A4843"/>
    <w:rsid w:val="003A5D79"/>
    <w:rsid w:val="003A70CE"/>
    <w:rsid w:val="003B3E29"/>
    <w:rsid w:val="003C261F"/>
    <w:rsid w:val="003C7247"/>
    <w:rsid w:val="003D0AB6"/>
    <w:rsid w:val="003D3C9A"/>
    <w:rsid w:val="003D573C"/>
    <w:rsid w:val="003D7EC2"/>
    <w:rsid w:val="003E1734"/>
    <w:rsid w:val="003E1F6D"/>
    <w:rsid w:val="003E2595"/>
    <w:rsid w:val="003E5FBF"/>
    <w:rsid w:val="003F0CE0"/>
    <w:rsid w:val="003F11E4"/>
    <w:rsid w:val="003F47A2"/>
    <w:rsid w:val="003F62CC"/>
    <w:rsid w:val="00400F92"/>
    <w:rsid w:val="0040666A"/>
    <w:rsid w:val="0041140C"/>
    <w:rsid w:val="00412B85"/>
    <w:rsid w:val="00416F2B"/>
    <w:rsid w:val="004213D2"/>
    <w:rsid w:val="00421A6C"/>
    <w:rsid w:val="004269A6"/>
    <w:rsid w:val="00427D99"/>
    <w:rsid w:val="00427E5B"/>
    <w:rsid w:val="00431F79"/>
    <w:rsid w:val="0043366A"/>
    <w:rsid w:val="0043491F"/>
    <w:rsid w:val="00435BB6"/>
    <w:rsid w:val="004361B0"/>
    <w:rsid w:val="00437226"/>
    <w:rsid w:val="00447494"/>
    <w:rsid w:val="00451F1A"/>
    <w:rsid w:val="004522F7"/>
    <w:rsid w:val="004547D4"/>
    <w:rsid w:val="00456628"/>
    <w:rsid w:val="00456F38"/>
    <w:rsid w:val="00460B2D"/>
    <w:rsid w:val="00460CBC"/>
    <w:rsid w:val="004627E5"/>
    <w:rsid w:val="004642F1"/>
    <w:rsid w:val="004738F2"/>
    <w:rsid w:val="00475BAA"/>
    <w:rsid w:val="004766FD"/>
    <w:rsid w:val="00480A04"/>
    <w:rsid w:val="004909D7"/>
    <w:rsid w:val="00491AE4"/>
    <w:rsid w:val="004A25BA"/>
    <w:rsid w:val="004A28C0"/>
    <w:rsid w:val="004A5248"/>
    <w:rsid w:val="004A5553"/>
    <w:rsid w:val="004A6E37"/>
    <w:rsid w:val="004B0091"/>
    <w:rsid w:val="004B4041"/>
    <w:rsid w:val="004C034D"/>
    <w:rsid w:val="004C2398"/>
    <w:rsid w:val="004C6BEA"/>
    <w:rsid w:val="004C7BC9"/>
    <w:rsid w:val="004D7DFA"/>
    <w:rsid w:val="004E116C"/>
    <w:rsid w:val="004E1E81"/>
    <w:rsid w:val="004F321D"/>
    <w:rsid w:val="00502FD3"/>
    <w:rsid w:val="00504113"/>
    <w:rsid w:val="00504A15"/>
    <w:rsid w:val="00510D4C"/>
    <w:rsid w:val="00512129"/>
    <w:rsid w:val="005121FB"/>
    <w:rsid w:val="0051734C"/>
    <w:rsid w:val="005203E7"/>
    <w:rsid w:val="00520A8C"/>
    <w:rsid w:val="00524AED"/>
    <w:rsid w:val="00525C51"/>
    <w:rsid w:val="00525D84"/>
    <w:rsid w:val="0053095D"/>
    <w:rsid w:val="005312EC"/>
    <w:rsid w:val="00532DC0"/>
    <w:rsid w:val="00533750"/>
    <w:rsid w:val="00537FA8"/>
    <w:rsid w:val="00540E93"/>
    <w:rsid w:val="00542F7D"/>
    <w:rsid w:val="00543AEC"/>
    <w:rsid w:val="005455C2"/>
    <w:rsid w:val="00546A4A"/>
    <w:rsid w:val="00546C83"/>
    <w:rsid w:val="0054756B"/>
    <w:rsid w:val="00547AB6"/>
    <w:rsid w:val="00552925"/>
    <w:rsid w:val="0056219F"/>
    <w:rsid w:val="00565154"/>
    <w:rsid w:val="005652DA"/>
    <w:rsid w:val="005715D3"/>
    <w:rsid w:val="00573E88"/>
    <w:rsid w:val="0058009B"/>
    <w:rsid w:val="00580509"/>
    <w:rsid w:val="00581CF6"/>
    <w:rsid w:val="005835EA"/>
    <w:rsid w:val="00584109"/>
    <w:rsid w:val="005842B9"/>
    <w:rsid w:val="00591429"/>
    <w:rsid w:val="00594283"/>
    <w:rsid w:val="005963D2"/>
    <w:rsid w:val="00597855"/>
    <w:rsid w:val="005A2305"/>
    <w:rsid w:val="005A708A"/>
    <w:rsid w:val="005B2A71"/>
    <w:rsid w:val="005B4657"/>
    <w:rsid w:val="005B706E"/>
    <w:rsid w:val="005C11C0"/>
    <w:rsid w:val="005C3141"/>
    <w:rsid w:val="005C7360"/>
    <w:rsid w:val="005D02C3"/>
    <w:rsid w:val="005D21C7"/>
    <w:rsid w:val="005D25C3"/>
    <w:rsid w:val="005D57F9"/>
    <w:rsid w:val="005D6C85"/>
    <w:rsid w:val="005D764B"/>
    <w:rsid w:val="005E1096"/>
    <w:rsid w:val="005E323B"/>
    <w:rsid w:val="005E45A0"/>
    <w:rsid w:val="005F0FB2"/>
    <w:rsid w:val="005F1535"/>
    <w:rsid w:val="005F281A"/>
    <w:rsid w:val="005F3ABC"/>
    <w:rsid w:val="0060040D"/>
    <w:rsid w:val="00605E4D"/>
    <w:rsid w:val="006063BE"/>
    <w:rsid w:val="00606B59"/>
    <w:rsid w:val="00607BE3"/>
    <w:rsid w:val="0061259E"/>
    <w:rsid w:val="00623AB9"/>
    <w:rsid w:val="0062544D"/>
    <w:rsid w:val="00631557"/>
    <w:rsid w:val="00635932"/>
    <w:rsid w:val="00635A92"/>
    <w:rsid w:val="006366D6"/>
    <w:rsid w:val="00636719"/>
    <w:rsid w:val="00637222"/>
    <w:rsid w:val="00637BA7"/>
    <w:rsid w:val="006408BD"/>
    <w:rsid w:val="00642275"/>
    <w:rsid w:val="00644B19"/>
    <w:rsid w:val="006451AA"/>
    <w:rsid w:val="006505F6"/>
    <w:rsid w:val="00650628"/>
    <w:rsid w:val="00651D48"/>
    <w:rsid w:val="00652FFE"/>
    <w:rsid w:val="00653164"/>
    <w:rsid w:val="00653366"/>
    <w:rsid w:val="0065588B"/>
    <w:rsid w:val="00655D06"/>
    <w:rsid w:val="00656B74"/>
    <w:rsid w:val="00660497"/>
    <w:rsid w:val="00664F16"/>
    <w:rsid w:val="006703CC"/>
    <w:rsid w:val="00671E8D"/>
    <w:rsid w:val="006727B9"/>
    <w:rsid w:val="00674CBF"/>
    <w:rsid w:val="0067584F"/>
    <w:rsid w:val="0068495C"/>
    <w:rsid w:val="00684DBD"/>
    <w:rsid w:val="00686445"/>
    <w:rsid w:val="006912E3"/>
    <w:rsid w:val="00692F6B"/>
    <w:rsid w:val="00694B33"/>
    <w:rsid w:val="00697487"/>
    <w:rsid w:val="006977AB"/>
    <w:rsid w:val="006A1AA1"/>
    <w:rsid w:val="006A2199"/>
    <w:rsid w:val="006A2903"/>
    <w:rsid w:val="006A3CD4"/>
    <w:rsid w:val="006A3FF7"/>
    <w:rsid w:val="006A726C"/>
    <w:rsid w:val="006A7593"/>
    <w:rsid w:val="006B1F74"/>
    <w:rsid w:val="006B40D3"/>
    <w:rsid w:val="006B7720"/>
    <w:rsid w:val="006C26EA"/>
    <w:rsid w:val="006C7696"/>
    <w:rsid w:val="006C7E10"/>
    <w:rsid w:val="006D05DC"/>
    <w:rsid w:val="006D4DA6"/>
    <w:rsid w:val="006D5FCD"/>
    <w:rsid w:val="00700B94"/>
    <w:rsid w:val="0070477C"/>
    <w:rsid w:val="00704BA4"/>
    <w:rsid w:val="007067D5"/>
    <w:rsid w:val="00706DC3"/>
    <w:rsid w:val="00711522"/>
    <w:rsid w:val="00722A83"/>
    <w:rsid w:val="00722D56"/>
    <w:rsid w:val="00722F9E"/>
    <w:rsid w:val="00724320"/>
    <w:rsid w:val="007318DD"/>
    <w:rsid w:val="00741F8C"/>
    <w:rsid w:val="007425E2"/>
    <w:rsid w:val="007464CF"/>
    <w:rsid w:val="007467E0"/>
    <w:rsid w:val="00747A21"/>
    <w:rsid w:val="0075189A"/>
    <w:rsid w:val="00753653"/>
    <w:rsid w:val="007541A3"/>
    <w:rsid w:val="0076064C"/>
    <w:rsid w:val="00763310"/>
    <w:rsid w:val="007643D1"/>
    <w:rsid w:val="00764DAE"/>
    <w:rsid w:val="007716A0"/>
    <w:rsid w:val="00771C59"/>
    <w:rsid w:val="00772E01"/>
    <w:rsid w:val="00772EA8"/>
    <w:rsid w:val="00777A2E"/>
    <w:rsid w:val="00786AF9"/>
    <w:rsid w:val="00787615"/>
    <w:rsid w:val="00787E10"/>
    <w:rsid w:val="0079218D"/>
    <w:rsid w:val="00794C8E"/>
    <w:rsid w:val="007A19D9"/>
    <w:rsid w:val="007A6D47"/>
    <w:rsid w:val="007A7124"/>
    <w:rsid w:val="007A79A9"/>
    <w:rsid w:val="007A7DC6"/>
    <w:rsid w:val="007B1D48"/>
    <w:rsid w:val="007B7934"/>
    <w:rsid w:val="007B7C1C"/>
    <w:rsid w:val="007C000D"/>
    <w:rsid w:val="007C328F"/>
    <w:rsid w:val="007C6BA6"/>
    <w:rsid w:val="007D1B25"/>
    <w:rsid w:val="007D1E66"/>
    <w:rsid w:val="007D3EDA"/>
    <w:rsid w:val="007D40FC"/>
    <w:rsid w:val="007D4F10"/>
    <w:rsid w:val="007D5B1C"/>
    <w:rsid w:val="007E003E"/>
    <w:rsid w:val="007E7CA1"/>
    <w:rsid w:val="007F258E"/>
    <w:rsid w:val="007F3FA3"/>
    <w:rsid w:val="007F45CE"/>
    <w:rsid w:val="007F4AAA"/>
    <w:rsid w:val="007F6E33"/>
    <w:rsid w:val="007F792C"/>
    <w:rsid w:val="00802143"/>
    <w:rsid w:val="00803204"/>
    <w:rsid w:val="00804389"/>
    <w:rsid w:val="008055BF"/>
    <w:rsid w:val="00807EC2"/>
    <w:rsid w:val="00807F5E"/>
    <w:rsid w:val="00810194"/>
    <w:rsid w:val="00814811"/>
    <w:rsid w:val="008151C6"/>
    <w:rsid w:val="008157D9"/>
    <w:rsid w:val="00820154"/>
    <w:rsid w:val="00822195"/>
    <w:rsid w:val="00822E17"/>
    <w:rsid w:val="00827BBF"/>
    <w:rsid w:val="00830292"/>
    <w:rsid w:val="00832DF1"/>
    <w:rsid w:val="00836CD1"/>
    <w:rsid w:val="0084257D"/>
    <w:rsid w:val="0084416B"/>
    <w:rsid w:val="008474BE"/>
    <w:rsid w:val="00851062"/>
    <w:rsid w:val="00851573"/>
    <w:rsid w:val="00851BE2"/>
    <w:rsid w:val="008527FB"/>
    <w:rsid w:val="008531E4"/>
    <w:rsid w:val="00853203"/>
    <w:rsid w:val="0085351C"/>
    <w:rsid w:val="00860308"/>
    <w:rsid w:val="00861894"/>
    <w:rsid w:val="008641FF"/>
    <w:rsid w:val="0086562B"/>
    <w:rsid w:val="008656BF"/>
    <w:rsid w:val="008755CA"/>
    <w:rsid w:val="00877062"/>
    <w:rsid w:val="008778EE"/>
    <w:rsid w:val="00877BAD"/>
    <w:rsid w:val="00877CC9"/>
    <w:rsid w:val="00886057"/>
    <w:rsid w:val="00886BE7"/>
    <w:rsid w:val="00890C9F"/>
    <w:rsid w:val="008914B9"/>
    <w:rsid w:val="00891806"/>
    <w:rsid w:val="00894FF3"/>
    <w:rsid w:val="00896F16"/>
    <w:rsid w:val="00897312"/>
    <w:rsid w:val="00897E6D"/>
    <w:rsid w:val="008A04F6"/>
    <w:rsid w:val="008A49F4"/>
    <w:rsid w:val="008A5028"/>
    <w:rsid w:val="008A5D0F"/>
    <w:rsid w:val="008A5E6F"/>
    <w:rsid w:val="008A6280"/>
    <w:rsid w:val="008A73DF"/>
    <w:rsid w:val="008B0059"/>
    <w:rsid w:val="008B1111"/>
    <w:rsid w:val="008C1AB9"/>
    <w:rsid w:val="008C1DDD"/>
    <w:rsid w:val="008C41EC"/>
    <w:rsid w:val="008C78EF"/>
    <w:rsid w:val="008D033B"/>
    <w:rsid w:val="008D1D3F"/>
    <w:rsid w:val="008D4738"/>
    <w:rsid w:val="008D4C2E"/>
    <w:rsid w:val="008E16D7"/>
    <w:rsid w:val="008E37DB"/>
    <w:rsid w:val="008E3B7A"/>
    <w:rsid w:val="008F6E47"/>
    <w:rsid w:val="008F73D4"/>
    <w:rsid w:val="009015D5"/>
    <w:rsid w:val="00902268"/>
    <w:rsid w:val="00903514"/>
    <w:rsid w:val="009075D7"/>
    <w:rsid w:val="00910D7E"/>
    <w:rsid w:val="00914048"/>
    <w:rsid w:val="00916F28"/>
    <w:rsid w:val="0092198B"/>
    <w:rsid w:val="00924B68"/>
    <w:rsid w:val="00925420"/>
    <w:rsid w:val="009267DD"/>
    <w:rsid w:val="00927D42"/>
    <w:rsid w:val="0093766F"/>
    <w:rsid w:val="00937CC0"/>
    <w:rsid w:val="0094239A"/>
    <w:rsid w:val="00945C8B"/>
    <w:rsid w:val="00962487"/>
    <w:rsid w:val="00963722"/>
    <w:rsid w:val="009655FE"/>
    <w:rsid w:val="009671DB"/>
    <w:rsid w:val="009715F6"/>
    <w:rsid w:val="0097281B"/>
    <w:rsid w:val="0097506D"/>
    <w:rsid w:val="00975B2F"/>
    <w:rsid w:val="009804F1"/>
    <w:rsid w:val="00981294"/>
    <w:rsid w:val="009842DD"/>
    <w:rsid w:val="00993522"/>
    <w:rsid w:val="0099634B"/>
    <w:rsid w:val="009977A7"/>
    <w:rsid w:val="00997C18"/>
    <w:rsid w:val="009A25D0"/>
    <w:rsid w:val="009A65A7"/>
    <w:rsid w:val="009A7383"/>
    <w:rsid w:val="009A7826"/>
    <w:rsid w:val="009B0C12"/>
    <w:rsid w:val="009B0DA8"/>
    <w:rsid w:val="009B2415"/>
    <w:rsid w:val="009B6617"/>
    <w:rsid w:val="009B7AC5"/>
    <w:rsid w:val="009C2F5E"/>
    <w:rsid w:val="009C34F7"/>
    <w:rsid w:val="009C4DAD"/>
    <w:rsid w:val="009C71FF"/>
    <w:rsid w:val="009D456B"/>
    <w:rsid w:val="009D7944"/>
    <w:rsid w:val="009E050B"/>
    <w:rsid w:val="009E16A3"/>
    <w:rsid w:val="009E1CD6"/>
    <w:rsid w:val="009E1E82"/>
    <w:rsid w:val="009E621B"/>
    <w:rsid w:val="009F190B"/>
    <w:rsid w:val="009F20D3"/>
    <w:rsid w:val="009F2D6C"/>
    <w:rsid w:val="009F4109"/>
    <w:rsid w:val="009F436A"/>
    <w:rsid w:val="009F5FFA"/>
    <w:rsid w:val="00A002BD"/>
    <w:rsid w:val="00A01E1C"/>
    <w:rsid w:val="00A06F17"/>
    <w:rsid w:val="00A11D62"/>
    <w:rsid w:val="00A11F2F"/>
    <w:rsid w:val="00A14073"/>
    <w:rsid w:val="00A1569A"/>
    <w:rsid w:val="00A2187E"/>
    <w:rsid w:val="00A23CB3"/>
    <w:rsid w:val="00A26551"/>
    <w:rsid w:val="00A26DC5"/>
    <w:rsid w:val="00A35ADF"/>
    <w:rsid w:val="00A40418"/>
    <w:rsid w:val="00A4199F"/>
    <w:rsid w:val="00A43B6D"/>
    <w:rsid w:val="00A4707E"/>
    <w:rsid w:val="00A47437"/>
    <w:rsid w:val="00A47AB6"/>
    <w:rsid w:val="00A5572B"/>
    <w:rsid w:val="00A649CF"/>
    <w:rsid w:val="00A731AE"/>
    <w:rsid w:val="00A752BA"/>
    <w:rsid w:val="00A76818"/>
    <w:rsid w:val="00A800B4"/>
    <w:rsid w:val="00A84A87"/>
    <w:rsid w:val="00A84CC8"/>
    <w:rsid w:val="00A84CE2"/>
    <w:rsid w:val="00A870D1"/>
    <w:rsid w:val="00A91A6C"/>
    <w:rsid w:val="00AA18A2"/>
    <w:rsid w:val="00AA21C0"/>
    <w:rsid w:val="00AA5419"/>
    <w:rsid w:val="00AA64B3"/>
    <w:rsid w:val="00AA6DF6"/>
    <w:rsid w:val="00AB30AB"/>
    <w:rsid w:val="00AB4E2A"/>
    <w:rsid w:val="00AB73FA"/>
    <w:rsid w:val="00AC04A9"/>
    <w:rsid w:val="00AC33B4"/>
    <w:rsid w:val="00AC3ACE"/>
    <w:rsid w:val="00AC498F"/>
    <w:rsid w:val="00AC56A6"/>
    <w:rsid w:val="00AC6246"/>
    <w:rsid w:val="00AC749D"/>
    <w:rsid w:val="00AD0992"/>
    <w:rsid w:val="00AD0EE9"/>
    <w:rsid w:val="00AD284E"/>
    <w:rsid w:val="00AD3EE4"/>
    <w:rsid w:val="00AD5EBA"/>
    <w:rsid w:val="00AE1B09"/>
    <w:rsid w:val="00AE21A6"/>
    <w:rsid w:val="00AE2EEF"/>
    <w:rsid w:val="00AE3923"/>
    <w:rsid w:val="00AE7626"/>
    <w:rsid w:val="00AF4242"/>
    <w:rsid w:val="00AF52F5"/>
    <w:rsid w:val="00AF598B"/>
    <w:rsid w:val="00AF5E14"/>
    <w:rsid w:val="00AF6CC2"/>
    <w:rsid w:val="00AF739B"/>
    <w:rsid w:val="00B00EE8"/>
    <w:rsid w:val="00B0253A"/>
    <w:rsid w:val="00B03AE8"/>
    <w:rsid w:val="00B106C9"/>
    <w:rsid w:val="00B11DB8"/>
    <w:rsid w:val="00B12319"/>
    <w:rsid w:val="00B12CCA"/>
    <w:rsid w:val="00B12F5C"/>
    <w:rsid w:val="00B15263"/>
    <w:rsid w:val="00B156C7"/>
    <w:rsid w:val="00B157B4"/>
    <w:rsid w:val="00B15ADC"/>
    <w:rsid w:val="00B15E4F"/>
    <w:rsid w:val="00B15F80"/>
    <w:rsid w:val="00B16ED9"/>
    <w:rsid w:val="00B17415"/>
    <w:rsid w:val="00B220C1"/>
    <w:rsid w:val="00B22419"/>
    <w:rsid w:val="00B23BA3"/>
    <w:rsid w:val="00B264AC"/>
    <w:rsid w:val="00B334D7"/>
    <w:rsid w:val="00B349BE"/>
    <w:rsid w:val="00B34D60"/>
    <w:rsid w:val="00B35223"/>
    <w:rsid w:val="00B433C9"/>
    <w:rsid w:val="00B513D8"/>
    <w:rsid w:val="00B54865"/>
    <w:rsid w:val="00B55D20"/>
    <w:rsid w:val="00B608DF"/>
    <w:rsid w:val="00B614B6"/>
    <w:rsid w:val="00B62F0A"/>
    <w:rsid w:val="00B6479B"/>
    <w:rsid w:val="00B66078"/>
    <w:rsid w:val="00B96815"/>
    <w:rsid w:val="00B976D5"/>
    <w:rsid w:val="00BB0C91"/>
    <w:rsid w:val="00BB41A7"/>
    <w:rsid w:val="00BB4414"/>
    <w:rsid w:val="00BB445D"/>
    <w:rsid w:val="00BB66C6"/>
    <w:rsid w:val="00BB7721"/>
    <w:rsid w:val="00BC48A8"/>
    <w:rsid w:val="00BD34BE"/>
    <w:rsid w:val="00BD3629"/>
    <w:rsid w:val="00BD4220"/>
    <w:rsid w:val="00BE15D1"/>
    <w:rsid w:val="00BE2088"/>
    <w:rsid w:val="00BE3DAF"/>
    <w:rsid w:val="00BE50EF"/>
    <w:rsid w:val="00BE521C"/>
    <w:rsid w:val="00BE7891"/>
    <w:rsid w:val="00BF131D"/>
    <w:rsid w:val="00BF1325"/>
    <w:rsid w:val="00BF15AE"/>
    <w:rsid w:val="00BF2FFE"/>
    <w:rsid w:val="00BF6352"/>
    <w:rsid w:val="00C07850"/>
    <w:rsid w:val="00C10DCB"/>
    <w:rsid w:val="00C12AD4"/>
    <w:rsid w:val="00C1398A"/>
    <w:rsid w:val="00C17536"/>
    <w:rsid w:val="00C203F5"/>
    <w:rsid w:val="00C21EE9"/>
    <w:rsid w:val="00C25057"/>
    <w:rsid w:val="00C30CFE"/>
    <w:rsid w:val="00C319D1"/>
    <w:rsid w:val="00C31F36"/>
    <w:rsid w:val="00C34127"/>
    <w:rsid w:val="00C343C5"/>
    <w:rsid w:val="00C35F0F"/>
    <w:rsid w:val="00C40D69"/>
    <w:rsid w:val="00C41DF6"/>
    <w:rsid w:val="00C42BDF"/>
    <w:rsid w:val="00C45398"/>
    <w:rsid w:val="00C45467"/>
    <w:rsid w:val="00C543DE"/>
    <w:rsid w:val="00C554ED"/>
    <w:rsid w:val="00C555E1"/>
    <w:rsid w:val="00C60C18"/>
    <w:rsid w:val="00C6167D"/>
    <w:rsid w:val="00C61D19"/>
    <w:rsid w:val="00C62018"/>
    <w:rsid w:val="00C6344D"/>
    <w:rsid w:val="00C70B3C"/>
    <w:rsid w:val="00C70EF9"/>
    <w:rsid w:val="00C75A05"/>
    <w:rsid w:val="00C76F03"/>
    <w:rsid w:val="00C8323E"/>
    <w:rsid w:val="00C837C1"/>
    <w:rsid w:val="00C9049B"/>
    <w:rsid w:val="00C90C4A"/>
    <w:rsid w:val="00C91BFD"/>
    <w:rsid w:val="00C943F6"/>
    <w:rsid w:val="00C9633A"/>
    <w:rsid w:val="00CA1733"/>
    <w:rsid w:val="00CA30CB"/>
    <w:rsid w:val="00CA3CA3"/>
    <w:rsid w:val="00CA5C9E"/>
    <w:rsid w:val="00CB0689"/>
    <w:rsid w:val="00CB792D"/>
    <w:rsid w:val="00CC10C5"/>
    <w:rsid w:val="00CC138D"/>
    <w:rsid w:val="00CC1562"/>
    <w:rsid w:val="00CC1B55"/>
    <w:rsid w:val="00CC57BD"/>
    <w:rsid w:val="00CD4BDB"/>
    <w:rsid w:val="00CD642A"/>
    <w:rsid w:val="00CD725B"/>
    <w:rsid w:val="00CE2D6C"/>
    <w:rsid w:val="00CE422C"/>
    <w:rsid w:val="00CE430C"/>
    <w:rsid w:val="00CE4D52"/>
    <w:rsid w:val="00CE5185"/>
    <w:rsid w:val="00CE648F"/>
    <w:rsid w:val="00CF47E3"/>
    <w:rsid w:val="00D000D0"/>
    <w:rsid w:val="00D0011C"/>
    <w:rsid w:val="00D01822"/>
    <w:rsid w:val="00D01CF9"/>
    <w:rsid w:val="00D02B79"/>
    <w:rsid w:val="00D10E38"/>
    <w:rsid w:val="00D13F62"/>
    <w:rsid w:val="00D14486"/>
    <w:rsid w:val="00D15C15"/>
    <w:rsid w:val="00D22552"/>
    <w:rsid w:val="00D22F70"/>
    <w:rsid w:val="00D23B1E"/>
    <w:rsid w:val="00D3101F"/>
    <w:rsid w:val="00D31A7B"/>
    <w:rsid w:val="00D31EB1"/>
    <w:rsid w:val="00D32295"/>
    <w:rsid w:val="00D34AA7"/>
    <w:rsid w:val="00D37DCD"/>
    <w:rsid w:val="00D429CC"/>
    <w:rsid w:val="00D43432"/>
    <w:rsid w:val="00D50217"/>
    <w:rsid w:val="00D5080F"/>
    <w:rsid w:val="00D52341"/>
    <w:rsid w:val="00D60110"/>
    <w:rsid w:val="00D6045B"/>
    <w:rsid w:val="00D60FC5"/>
    <w:rsid w:val="00D612A7"/>
    <w:rsid w:val="00D625E3"/>
    <w:rsid w:val="00D62B2E"/>
    <w:rsid w:val="00D658EB"/>
    <w:rsid w:val="00D65CD0"/>
    <w:rsid w:val="00D6746F"/>
    <w:rsid w:val="00D713D4"/>
    <w:rsid w:val="00D71D11"/>
    <w:rsid w:val="00D759B0"/>
    <w:rsid w:val="00D769BB"/>
    <w:rsid w:val="00D80C4C"/>
    <w:rsid w:val="00D81719"/>
    <w:rsid w:val="00D817FF"/>
    <w:rsid w:val="00D82626"/>
    <w:rsid w:val="00D86283"/>
    <w:rsid w:val="00D9099F"/>
    <w:rsid w:val="00D91669"/>
    <w:rsid w:val="00D92A29"/>
    <w:rsid w:val="00D93801"/>
    <w:rsid w:val="00D9469E"/>
    <w:rsid w:val="00D95FEE"/>
    <w:rsid w:val="00D9668C"/>
    <w:rsid w:val="00DA7254"/>
    <w:rsid w:val="00DB1900"/>
    <w:rsid w:val="00DB2695"/>
    <w:rsid w:val="00DB3277"/>
    <w:rsid w:val="00DB530B"/>
    <w:rsid w:val="00DC0B59"/>
    <w:rsid w:val="00DC0F3E"/>
    <w:rsid w:val="00DD2C30"/>
    <w:rsid w:val="00DD75DD"/>
    <w:rsid w:val="00DE46B1"/>
    <w:rsid w:val="00DE6284"/>
    <w:rsid w:val="00DE7EE7"/>
    <w:rsid w:val="00DF70FF"/>
    <w:rsid w:val="00E00045"/>
    <w:rsid w:val="00E00856"/>
    <w:rsid w:val="00E01AA3"/>
    <w:rsid w:val="00E04AC3"/>
    <w:rsid w:val="00E11114"/>
    <w:rsid w:val="00E116ED"/>
    <w:rsid w:val="00E1402C"/>
    <w:rsid w:val="00E146ED"/>
    <w:rsid w:val="00E22BD0"/>
    <w:rsid w:val="00E22D8E"/>
    <w:rsid w:val="00E2326C"/>
    <w:rsid w:val="00E25E85"/>
    <w:rsid w:val="00E277CA"/>
    <w:rsid w:val="00E316B8"/>
    <w:rsid w:val="00E3530C"/>
    <w:rsid w:val="00E37186"/>
    <w:rsid w:val="00E407D8"/>
    <w:rsid w:val="00E422C4"/>
    <w:rsid w:val="00E4478C"/>
    <w:rsid w:val="00E44F71"/>
    <w:rsid w:val="00E4536B"/>
    <w:rsid w:val="00E51AA0"/>
    <w:rsid w:val="00E51E6B"/>
    <w:rsid w:val="00E56684"/>
    <w:rsid w:val="00E6257D"/>
    <w:rsid w:val="00E62D6D"/>
    <w:rsid w:val="00E63869"/>
    <w:rsid w:val="00E64C3A"/>
    <w:rsid w:val="00E66E6C"/>
    <w:rsid w:val="00E75C8E"/>
    <w:rsid w:val="00E7646D"/>
    <w:rsid w:val="00E768BB"/>
    <w:rsid w:val="00E772A2"/>
    <w:rsid w:val="00E8027B"/>
    <w:rsid w:val="00E8047A"/>
    <w:rsid w:val="00E825CB"/>
    <w:rsid w:val="00E828BE"/>
    <w:rsid w:val="00E86117"/>
    <w:rsid w:val="00E867C7"/>
    <w:rsid w:val="00E90359"/>
    <w:rsid w:val="00E919DE"/>
    <w:rsid w:val="00E941B9"/>
    <w:rsid w:val="00EA13E0"/>
    <w:rsid w:val="00EA336C"/>
    <w:rsid w:val="00EA6512"/>
    <w:rsid w:val="00EB367F"/>
    <w:rsid w:val="00EB421B"/>
    <w:rsid w:val="00EB6896"/>
    <w:rsid w:val="00EC0744"/>
    <w:rsid w:val="00EC1A54"/>
    <w:rsid w:val="00ED15D8"/>
    <w:rsid w:val="00ED371B"/>
    <w:rsid w:val="00ED406C"/>
    <w:rsid w:val="00ED485F"/>
    <w:rsid w:val="00ED645D"/>
    <w:rsid w:val="00EE0C79"/>
    <w:rsid w:val="00EE1279"/>
    <w:rsid w:val="00EE68C1"/>
    <w:rsid w:val="00EE7587"/>
    <w:rsid w:val="00EE7AC9"/>
    <w:rsid w:val="00EF19D1"/>
    <w:rsid w:val="00EF474D"/>
    <w:rsid w:val="00F0162B"/>
    <w:rsid w:val="00F02B0F"/>
    <w:rsid w:val="00F03EB8"/>
    <w:rsid w:val="00F103AA"/>
    <w:rsid w:val="00F1156A"/>
    <w:rsid w:val="00F11903"/>
    <w:rsid w:val="00F128A7"/>
    <w:rsid w:val="00F14B45"/>
    <w:rsid w:val="00F15BBD"/>
    <w:rsid w:val="00F21F81"/>
    <w:rsid w:val="00F30903"/>
    <w:rsid w:val="00F311DA"/>
    <w:rsid w:val="00F31CF1"/>
    <w:rsid w:val="00F369AF"/>
    <w:rsid w:val="00F36A0E"/>
    <w:rsid w:val="00F36B4F"/>
    <w:rsid w:val="00F36D49"/>
    <w:rsid w:val="00F37A32"/>
    <w:rsid w:val="00F404BE"/>
    <w:rsid w:val="00F40861"/>
    <w:rsid w:val="00F42481"/>
    <w:rsid w:val="00F44DD7"/>
    <w:rsid w:val="00F45984"/>
    <w:rsid w:val="00F532D9"/>
    <w:rsid w:val="00F57DCB"/>
    <w:rsid w:val="00F663FA"/>
    <w:rsid w:val="00F66612"/>
    <w:rsid w:val="00F67526"/>
    <w:rsid w:val="00F67AA7"/>
    <w:rsid w:val="00F710CE"/>
    <w:rsid w:val="00F7378C"/>
    <w:rsid w:val="00F73FA4"/>
    <w:rsid w:val="00F74203"/>
    <w:rsid w:val="00F75E14"/>
    <w:rsid w:val="00F77563"/>
    <w:rsid w:val="00F81207"/>
    <w:rsid w:val="00F81F6C"/>
    <w:rsid w:val="00F84BB6"/>
    <w:rsid w:val="00F90463"/>
    <w:rsid w:val="00F918B7"/>
    <w:rsid w:val="00F934B0"/>
    <w:rsid w:val="00FA0011"/>
    <w:rsid w:val="00FA395A"/>
    <w:rsid w:val="00FA53FE"/>
    <w:rsid w:val="00FA5C66"/>
    <w:rsid w:val="00FA60FC"/>
    <w:rsid w:val="00FB0E66"/>
    <w:rsid w:val="00FB1856"/>
    <w:rsid w:val="00FB1CF9"/>
    <w:rsid w:val="00FB3663"/>
    <w:rsid w:val="00FB4367"/>
    <w:rsid w:val="00FB6756"/>
    <w:rsid w:val="00FB6981"/>
    <w:rsid w:val="00FB69E6"/>
    <w:rsid w:val="00FB6DD8"/>
    <w:rsid w:val="00FC2EEF"/>
    <w:rsid w:val="00FC657A"/>
    <w:rsid w:val="00FC680B"/>
    <w:rsid w:val="00FC7C99"/>
    <w:rsid w:val="00FD0A88"/>
    <w:rsid w:val="00FD3E78"/>
    <w:rsid w:val="00FD5E92"/>
    <w:rsid w:val="00FD7308"/>
    <w:rsid w:val="00FD766F"/>
    <w:rsid w:val="00FE2760"/>
    <w:rsid w:val="00FE41C4"/>
    <w:rsid w:val="00FE68C8"/>
    <w:rsid w:val="00FE716F"/>
    <w:rsid w:val="00FF1543"/>
    <w:rsid w:val="00FF36CA"/>
    <w:rsid w:val="00FF5B33"/>
    <w:rsid w:val="014CF635"/>
    <w:rsid w:val="017F1CED"/>
    <w:rsid w:val="0183FFF9"/>
    <w:rsid w:val="0308E1B6"/>
    <w:rsid w:val="03EDBE48"/>
    <w:rsid w:val="0411B9FF"/>
    <w:rsid w:val="06587FFE"/>
    <w:rsid w:val="06863B24"/>
    <w:rsid w:val="07139BE4"/>
    <w:rsid w:val="08F77DBF"/>
    <w:rsid w:val="0986036E"/>
    <w:rsid w:val="0ADF5433"/>
    <w:rsid w:val="0B024AB2"/>
    <w:rsid w:val="0B1557F4"/>
    <w:rsid w:val="0C75631B"/>
    <w:rsid w:val="0D10BE38"/>
    <w:rsid w:val="0DF052B8"/>
    <w:rsid w:val="0E06C4DB"/>
    <w:rsid w:val="0EC47AFA"/>
    <w:rsid w:val="0ED94718"/>
    <w:rsid w:val="0F7CF1D4"/>
    <w:rsid w:val="0FA40E64"/>
    <w:rsid w:val="101E2FC1"/>
    <w:rsid w:val="1105C090"/>
    <w:rsid w:val="12A6AAC3"/>
    <w:rsid w:val="12AD5EF0"/>
    <w:rsid w:val="138BE83E"/>
    <w:rsid w:val="13F7B619"/>
    <w:rsid w:val="140C05B5"/>
    <w:rsid w:val="147EACE1"/>
    <w:rsid w:val="157AA724"/>
    <w:rsid w:val="167268DF"/>
    <w:rsid w:val="167A33C5"/>
    <w:rsid w:val="16CAF21C"/>
    <w:rsid w:val="17A16895"/>
    <w:rsid w:val="18AA2F65"/>
    <w:rsid w:val="1912A2FE"/>
    <w:rsid w:val="19BE6CD6"/>
    <w:rsid w:val="1B5D45E8"/>
    <w:rsid w:val="1B89A49F"/>
    <w:rsid w:val="1B9C29F0"/>
    <w:rsid w:val="1BB0EEBE"/>
    <w:rsid w:val="1CBEBDD3"/>
    <w:rsid w:val="1CD3C64F"/>
    <w:rsid w:val="1DDB093A"/>
    <w:rsid w:val="1E978202"/>
    <w:rsid w:val="1FF7248C"/>
    <w:rsid w:val="22AB82CE"/>
    <w:rsid w:val="2411D530"/>
    <w:rsid w:val="25BD8AB6"/>
    <w:rsid w:val="26B143CC"/>
    <w:rsid w:val="279C76F9"/>
    <w:rsid w:val="27D76425"/>
    <w:rsid w:val="2874F8A8"/>
    <w:rsid w:val="28843227"/>
    <w:rsid w:val="28C68171"/>
    <w:rsid w:val="2938DCA6"/>
    <w:rsid w:val="2B486B83"/>
    <w:rsid w:val="2D1DD992"/>
    <w:rsid w:val="2DFC4D9C"/>
    <w:rsid w:val="2E2A201D"/>
    <w:rsid w:val="2E3613F1"/>
    <w:rsid w:val="2E55F253"/>
    <w:rsid w:val="2F134750"/>
    <w:rsid w:val="2F50C911"/>
    <w:rsid w:val="300943D0"/>
    <w:rsid w:val="30CC74DA"/>
    <w:rsid w:val="31140B36"/>
    <w:rsid w:val="31E2DE37"/>
    <w:rsid w:val="331D895C"/>
    <w:rsid w:val="34E83FE7"/>
    <w:rsid w:val="34EAE1F7"/>
    <w:rsid w:val="354E792F"/>
    <w:rsid w:val="358EE8F1"/>
    <w:rsid w:val="3628CD93"/>
    <w:rsid w:val="37837657"/>
    <w:rsid w:val="382C7A73"/>
    <w:rsid w:val="384237F8"/>
    <w:rsid w:val="38B5C1CF"/>
    <w:rsid w:val="39954787"/>
    <w:rsid w:val="39F02BC0"/>
    <w:rsid w:val="3A002257"/>
    <w:rsid w:val="3ADDFC51"/>
    <w:rsid w:val="3CA7DE62"/>
    <w:rsid w:val="3D6DD072"/>
    <w:rsid w:val="3D785EC6"/>
    <w:rsid w:val="3D82B56A"/>
    <w:rsid w:val="3DF2FD69"/>
    <w:rsid w:val="3F5E9DF1"/>
    <w:rsid w:val="3F751AC4"/>
    <w:rsid w:val="3F98E0CD"/>
    <w:rsid w:val="3FCEF72F"/>
    <w:rsid w:val="40803B25"/>
    <w:rsid w:val="40FD91A9"/>
    <w:rsid w:val="414B9946"/>
    <w:rsid w:val="418EC2B4"/>
    <w:rsid w:val="420C6C0B"/>
    <w:rsid w:val="436799B6"/>
    <w:rsid w:val="43BFB477"/>
    <w:rsid w:val="44DDD0B7"/>
    <w:rsid w:val="45B5E9ED"/>
    <w:rsid w:val="45BF2F71"/>
    <w:rsid w:val="465FA15E"/>
    <w:rsid w:val="46DC5839"/>
    <w:rsid w:val="47799D2D"/>
    <w:rsid w:val="4780C70D"/>
    <w:rsid w:val="48D4FFFA"/>
    <w:rsid w:val="49984E3D"/>
    <w:rsid w:val="4A3C7798"/>
    <w:rsid w:val="4CF95696"/>
    <w:rsid w:val="4DB0DF0E"/>
    <w:rsid w:val="4E3DB166"/>
    <w:rsid w:val="4EAC498E"/>
    <w:rsid w:val="4F7CB89A"/>
    <w:rsid w:val="4FD654AD"/>
    <w:rsid w:val="50353A28"/>
    <w:rsid w:val="5073FE6D"/>
    <w:rsid w:val="51B3BDC2"/>
    <w:rsid w:val="528696F9"/>
    <w:rsid w:val="52AC0B77"/>
    <w:rsid w:val="52F01F5C"/>
    <w:rsid w:val="531FBB9D"/>
    <w:rsid w:val="532A8049"/>
    <w:rsid w:val="539E748C"/>
    <w:rsid w:val="53E60D4A"/>
    <w:rsid w:val="541A0AED"/>
    <w:rsid w:val="55448E40"/>
    <w:rsid w:val="55AC44C6"/>
    <w:rsid w:val="55D6E55B"/>
    <w:rsid w:val="56382BDD"/>
    <w:rsid w:val="56D12A03"/>
    <w:rsid w:val="571335EB"/>
    <w:rsid w:val="57E52276"/>
    <w:rsid w:val="57F411EB"/>
    <w:rsid w:val="58C79BFE"/>
    <w:rsid w:val="5B512D25"/>
    <w:rsid w:val="5CBD98A8"/>
    <w:rsid w:val="5D0DAB24"/>
    <w:rsid w:val="6006462D"/>
    <w:rsid w:val="60A69173"/>
    <w:rsid w:val="60ACD16C"/>
    <w:rsid w:val="62040F6F"/>
    <w:rsid w:val="64A481A4"/>
    <w:rsid w:val="64E7D2D8"/>
    <w:rsid w:val="663CC7B8"/>
    <w:rsid w:val="6657F51C"/>
    <w:rsid w:val="66B7AAED"/>
    <w:rsid w:val="68BC7684"/>
    <w:rsid w:val="698CA902"/>
    <w:rsid w:val="6B5B6238"/>
    <w:rsid w:val="6D02A17C"/>
    <w:rsid w:val="6D30343C"/>
    <w:rsid w:val="6E89F63D"/>
    <w:rsid w:val="6F075038"/>
    <w:rsid w:val="6F2C8A35"/>
    <w:rsid w:val="6F72B989"/>
    <w:rsid w:val="70533B85"/>
    <w:rsid w:val="7073322F"/>
    <w:rsid w:val="70F69729"/>
    <w:rsid w:val="73B256B0"/>
    <w:rsid w:val="7425B78F"/>
    <w:rsid w:val="76E923E4"/>
    <w:rsid w:val="775F2678"/>
    <w:rsid w:val="77BD1775"/>
    <w:rsid w:val="78455AD0"/>
    <w:rsid w:val="7983599E"/>
    <w:rsid w:val="79989AED"/>
    <w:rsid w:val="79A1A3FB"/>
    <w:rsid w:val="7A5706EC"/>
    <w:rsid w:val="7AA62766"/>
    <w:rsid w:val="7B2B0D9E"/>
    <w:rsid w:val="7B3BC51C"/>
    <w:rsid w:val="7CCFBFFD"/>
    <w:rsid w:val="7CD78D2E"/>
    <w:rsid w:val="7DA74081"/>
    <w:rsid w:val="7DDA4409"/>
    <w:rsid w:val="7DDE1CD6"/>
    <w:rsid w:val="7E91CFE0"/>
    <w:rsid w:val="7EA83127"/>
    <w:rsid w:val="7F58CB7D"/>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C4062"/>
  <w15:docId w15:val="{20E2FBD5-BD04-42F9-B4BC-CD88587CE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573"/>
    <w:pPr>
      <w:spacing w:after="0" w:line="288" w:lineRule="auto"/>
      <w:jc w:val="both"/>
    </w:pPr>
    <w:rPr>
      <w:sz w:val="22"/>
    </w:rPr>
  </w:style>
  <w:style w:type="paragraph" w:styleId="Titre1">
    <w:name w:val="heading 1"/>
    <w:basedOn w:val="Normal"/>
    <w:next w:val="Normal"/>
    <w:link w:val="Titre1Car"/>
    <w:autoRedefine/>
    <w:uiPriority w:val="9"/>
    <w:qFormat/>
    <w:rsid w:val="00753653"/>
    <w:pPr>
      <w:keepNext/>
      <w:keepLines/>
      <w:numPr>
        <w:numId w:val="6"/>
      </w:numPr>
      <w:spacing w:before="360" w:after="120"/>
      <w:ind w:left="567" w:hanging="567"/>
      <w:outlineLvl w:val="0"/>
    </w:pPr>
    <w:rPr>
      <w:rFonts w:ascii="Aptos Black" w:eastAsiaTheme="majorEastAsia" w:hAnsi="Aptos Black" w:cstheme="majorBidi"/>
      <w:color w:val="262626" w:themeColor="text1" w:themeTint="D9"/>
      <w:sz w:val="32"/>
      <w:szCs w:val="32"/>
    </w:rPr>
  </w:style>
  <w:style w:type="paragraph" w:styleId="Titre2">
    <w:name w:val="heading 2"/>
    <w:basedOn w:val="Normal"/>
    <w:next w:val="Normal"/>
    <w:link w:val="Titre2Car"/>
    <w:uiPriority w:val="9"/>
    <w:unhideWhenUsed/>
    <w:qFormat/>
    <w:rsid w:val="00BE521C"/>
    <w:pPr>
      <w:keepNext/>
      <w:keepLines/>
      <w:numPr>
        <w:numId w:val="7"/>
      </w:numPr>
      <w:spacing w:before="240" w:after="120"/>
      <w:outlineLvl w:val="1"/>
    </w:pPr>
    <w:rPr>
      <w:rFonts w:asciiTheme="majorHAnsi" w:eastAsiaTheme="majorEastAsia" w:hAnsiTheme="majorHAnsi" w:cstheme="majorBidi"/>
      <w:color w:val="7F7F7F" w:themeColor="text1" w:themeTint="80"/>
      <w:sz w:val="26"/>
      <w:szCs w:val="26"/>
    </w:rPr>
  </w:style>
  <w:style w:type="paragraph" w:styleId="Titre3">
    <w:name w:val="heading 3"/>
    <w:basedOn w:val="Normal"/>
    <w:next w:val="Normal"/>
    <w:link w:val="Titre3Car"/>
    <w:uiPriority w:val="9"/>
    <w:unhideWhenUsed/>
    <w:qFormat/>
    <w:rsid w:val="00FA53FE"/>
    <w:pPr>
      <w:keepNext/>
      <w:keepLines/>
      <w:numPr>
        <w:numId w:val="8"/>
      </w:numPr>
      <w:spacing w:before="360" w:after="240"/>
      <w:outlineLvl w:val="2"/>
    </w:pPr>
    <w:rPr>
      <w:rFonts w:asciiTheme="majorHAnsi" w:eastAsiaTheme="majorEastAsia" w:hAnsiTheme="majorHAnsi" w:cstheme="majorBidi"/>
      <w:b/>
      <w:color w:val="404040" w:themeColor="text1" w:themeTint="BF"/>
    </w:rPr>
  </w:style>
  <w:style w:type="paragraph" w:styleId="Titre4">
    <w:name w:val="heading 4"/>
    <w:basedOn w:val="Normal"/>
    <w:next w:val="Normal"/>
    <w:link w:val="Titre4Car"/>
    <w:uiPriority w:val="9"/>
    <w:unhideWhenUsed/>
    <w:qFormat/>
    <w:rsid w:val="00CE5185"/>
    <w:pPr>
      <w:keepNext/>
      <w:keepLines/>
      <w:spacing w:before="240"/>
      <w:outlineLvl w:val="3"/>
    </w:pPr>
    <w:rPr>
      <w:rFonts w:asciiTheme="majorHAnsi" w:eastAsiaTheme="majorEastAsia" w:hAnsiTheme="majorHAnsi" w:cstheme="majorBidi"/>
      <w:b/>
      <w:iCs/>
      <w:color w:val="323E4F" w:themeColor="text2" w:themeShade="BF"/>
    </w:rPr>
  </w:style>
  <w:style w:type="paragraph" w:styleId="Titre5">
    <w:name w:val="heading 5"/>
    <w:basedOn w:val="Normal"/>
    <w:next w:val="Normal"/>
    <w:link w:val="Titre5Car"/>
    <w:uiPriority w:val="9"/>
    <w:unhideWhenUsed/>
    <w:qFormat/>
    <w:rsid w:val="00FB4367"/>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63722"/>
    <w:pPr>
      <w:tabs>
        <w:tab w:val="center" w:pos="4536"/>
        <w:tab w:val="right" w:pos="9072"/>
      </w:tabs>
      <w:spacing w:line="240" w:lineRule="auto"/>
    </w:pPr>
  </w:style>
  <w:style w:type="character" w:customStyle="1" w:styleId="En-tteCar">
    <w:name w:val="En-tête Car"/>
    <w:basedOn w:val="Policepardfaut"/>
    <w:link w:val="En-tte"/>
    <w:uiPriority w:val="99"/>
    <w:rsid w:val="00963722"/>
  </w:style>
  <w:style w:type="paragraph" w:styleId="Pieddepage">
    <w:name w:val="footer"/>
    <w:basedOn w:val="Normal"/>
    <w:link w:val="PieddepageCar"/>
    <w:uiPriority w:val="99"/>
    <w:unhideWhenUsed/>
    <w:rsid w:val="00963722"/>
    <w:pPr>
      <w:tabs>
        <w:tab w:val="center" w:pos="4536"/>
        <w:tab w:val="right" w:pos="9072"/>
      </w:tabs>
      <w:spacing w:line="240" w:lineRule="auto"/>
    </w:pPr>
  </w:style>
  <w:style w:type="character" w:customStyle="1" w:styleId="PieddepageCar">
    <w:name w:val="Pied de page Car"/>
    <w:basedOn w:val="Policepardfaut"/>
    <w:link w:val="Pieddepage"/>
    <w:uiPriority w:val="99"/>
    <w:rsid w:val="00963722"/>
  </w:style>
  <w:style w:type="character" w:customStyle="1" w:styleId="Titre1Car">
    <w:name w:val="Titre 1 Car"/>
    <w:basedOn w:val="Policepardfaut"/>
    <w:link w:val="Titre1"/>
    <w:uiPriority w:val="9"/>
    <w:rsid w:val="00753653"/>
    <w:rPr>
      <w:rFonts w:ascii="Aptos Black" w:eastAsiaTheme="majorEastAsia" w:hAnsi="Aptos Black" w:cstheme="majorBidi"/>
      <w:color w:val="262626" w:themeColor="text1" w:themeTint="D9"/>
      <w:sz w:val="32"/>
      <w:szCs w:val="32"/>
    </w:rPr>
  </w:style>
  <w:style w:type="character" w:customStyle="1" w:styleId="Titre2Car">
    <w:name w:val="Titre 2 Car"/>
    <w:basedOn w:val="Policepardfaut"/>
    <w:link w:val="Titre2"/>
    <w:uiPriority w:val="9"/>
    <w:rsid w:val="00BE521C"/>
    <w:rPr>
      <w:rFonts w:asciiTheme="majorHAnsi" w:eastAsiaTheme="majorEastAsia" w:hAnsiTheme="majorHAnsi" w:cstheme="majorBidi"/>
      <w:color w:val="7F7F7F" w:themeColor="text1" w:themeTint="80"/>
      <w:sz w:val="26"/>
      <w:szCs w:val="26"/>
    </w:rPr>
  </w:style>
  <w:style w:type="character" w:customStyle="1" w:styleId="Titre3Car">
    <w:name w:val="Titre 3 Car"/>
    <w:basedOn w:val="Policepardfaut"/>
    <w:link w:val="Titre3"/>
    <w:uiPriority w:val="9"/>
    <w:rsid w:val="00520A8C"/>
    <w:rPr>
      <w:rFonts w:asciiTheme="majorHAnsi" w:eastAsiaTheme="majorEastAsia" w:hAnsiTheme="majorHAnsi" w:cstheme="majorBidi"/>
      <w:b/>
      <w:color w:val="404040" w:themeColor="text1" w:themeTint="BF"/>
      <w:sz w:val="22"/>
    </w:rPr>
  </w:style>
  <w:style w:type="paragraph" w:styleId="Titre">
    <w:name w:val="Title"/>
    <w:basedOn w:val="Normal"/>
    <w:next w:val="Normal"/>
    <w:link w:val="TitreCar"/>
    <w:uiPriority w:val="10"/>
    <w:qFormat/>
    <w:rsid w:val="00FF5B33"/>
    <w:pPr>
      <w:spacing w:before="480" w:after="480" w:line="240" w:lineRule="auto"/>
      <w:contextualSpacing/>
      <w:jc w:val="center"/>
    </w:pPr>
    <w:rPr>
      <w:rFonts w:asciiTheme="majorHAnsi" w:eastAsiaTheme="majorEastAsia" w:hAnsiTheme="majorHAnsi" w:cstheme="majorBidi"/>
      <w:color w:val="000000" w:themeColor="text1"/>
      <w:spacing w:val="-10"/>
      <w:kern w:val="28"/>
      <w:sz w:val="52"/>
      <w:szCs w:val="56"/>
    </w:rPr>
  </w:style>
  <w:style w:type="character" w:customStyle="1" w:styleId="TitreCar">
    <w:name w:val="Titre Car"/>
    <w:basedOn w:val="Policepardfaut"/>
    <w:link w:val="Titre"/>
    <w:uiPriority w:val="10"/>
    <w:rsid w:val="00FF5B33"/>
    <w:rPr>
      <w:rFonts w:asciiTheme="majorHAnsi" w:eastAsiaTheme="majorEastAsia" w:hAnsiTheme="majorHAnsi" w:cstheme="majorBidi"/>
      <w:color w:val="000000" w:themeColor="text1"/>
      <w:spacing w:val="-10"/>
      <w:kern w:val="28"/>
      <w:sz w:val="52"/>
      <w:szCs w:val="56"/>
    </w:rPr>
  </w:style>
  <w:style w:type="character" w:customStyle="1" w:styleId="Titre4Car">
    <w:name w:val="Titre 4 Car"/>
    <w:basedOn w:val="Policepardfaut"/>
    <w:link w:val="Titre4"/>
    <w:uiPriority w:val="9"/>
    <w:rsid w:val="00CE5185"/>
    <w:rPr>
      <w:rFonts w:asciiTheme="majorHAnsi" w:eastAsiaTheme="majorEastAsia" w:hAnsiTheme="majorHAnsi" w:cstheme="majorBidi"/>
      <w:b/>
      <w:iCs/>
      <w:color w:val="323E4F" w:themeColor="text2" w:themeShade="BF"/>
      <w:sz w:val="22"/>
    </w:rPr>
  </w:style>
  <w:style w:type="paragraph" w:styleId="NormalWeb">
    <w:name w:val="Normal (Web)"/>
    <w:basedOn w:val="Normal"/>
    <w:uiPriority w:val="99"/>
    <w:semiHidden/>
    <w:unhideWhenUsed/>
    <w:rsid w:val="00B03AE8"/>
    <w:rPr>
      <w:rFonts w:ascii="Times New Roman" w:hAnsi="Times New Roman" w:cs="Times New Roman"/>
      <w:sz w:val="24"/>
    </w:rPr>
  </w:style>
  <w:style w:type="paragraph" w:styleId="Paragraphedeliste">
    <w:name w:val="List Paragraph"/>
    <w:aliases w:val="Paragraphe + puce,Lettre d'introduction,List Paragraph1,Numbered paragraph 1,Paragraphe de liste1,tiret2,Bullet List,Bullet1,Titre  3,Paragraphe de liste3,Bulleted Lijst,Bullet List Paragraph,Paragrafo elenco,Questions"/>
    <w:basedOn w:val="Normal"/>
    <w:link w:val="ParagraphedelisteCar"/>
    <w:uiPriority w:val="34"/>
    <w:qFormat/>
    <w:rsid w:val="00896F16"/>
    <w:pPr>
      <w:ind w:left="720"/>
      <w:contextualSpacing/>
    </w:pPr>
  </w:style>
  <w:style w:type="character" w:customStyle="1" w:styleId="Titre5Car">
    <w:name w:val="Titre 5 Car"/>
    <w:basedOn w:val="Policepardfaut"/>
    <w:link w:val="Titre5"/>
    <w:uiPriority w:val="9"/>
    <w:rsid w:val="00FB4367"/>
    <w:rPr>
      <w:rFonts w:asciiTheme="majorHAnsi" w:eastAsiaTheme="majorEastAsia" w:hAnsiTheme="majorHAnsi" w:cstheme="majorBidi"/>
      <w:color w:val="2F5496" w:themeColor="accent1" w:themeShade="BF"/>
      <w:sz w:val="22"/>
    </w:rPr>
  </w:style>
  <w:style w:type="table" w:styleId="Grilledutableau">
    <w:name w:val="Table Grid"/>
    <w:basedOn w:val="TableauNormal"/>
    <w:uiPriority w:val="39"/>
    <w:rsid w:val="00652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5A708A"/>
    <w:pPr>
      <w:spacing w:line="240" w:lineRule="auto"/>
    </w:pPr>
    <w:rPr>
      <w:sz w:val="20"/>
      <w:szCs w:val="20"/>
    </w:rPr>
  </w:style>
  <w:style w:type="character" w:customStyle="1" w:styleId="NotedebasdepageCar">
    <w:name w:val="Note de bas de page Car"/>
    <w:basedOn w:val="Policepardfaut"/>
    <w:link w:val="Notedebasdepage"/>
    <w:uiPriority w:val="99"/>
    <w:semiHidden/>
    <w:rsid w:val="005A708A"/>
    <w:rPr>
      <w:sz w:val="20"/>
      <w:szCs w:val="20"/>
    </w:rPr>
  </w:style>
  <w:style w:type="character" w:styleId="Appelnotedebasdep">
    <w:name w:val="footnote reference"/>
    <w:basedOn w:val="Policepardfaut"/>
    <w:uiPriority w:val="99"/>
    <w:semiHidden/>
    <w:unhideWhenUsed/>
    <w:rsid w:val="005A708A"/>
    <w:rPr>
      <w:vertAlign w:val="superscript"/>
    </w:rPr>
  </w:style>
  <w:style w:type="character" w:customStyle="1" w:styleId="ParagraphedelisteCar">
    <w:name w:val="Paragraphe de liste Car"/>
    <w:aliases w:val="Paragraphe + puce Car,Lettre d'introduction Car,List Paragraph1 Car,Numbered paragraph 1 Car,Paragraphe de liste1 Car,tiret2 Car,Bullet List Car,Bullet1 Car,Titre  3 Car,Paragraphe de liste3 Car,Bulleted Lijst Car,Questions Car"/>
    <w:link w:val="Paragraphedeliste"/>
    <w:uiPriority w:val="34"/>
    <w:qFormat/>
    <w:rsid w:val="005A708A"/>
    <w:rPr>
      <w:sz w:val="22"/>
    </w:rPr>
  </w:style>
  <w:style w:type="character" w:styleId="Marquedecommentaire">
    <w:name w:val="annotation reference"/>
    <w:basedOn w:val="Policepardfaut"/>
    <w:uiPriority w:val="99"/>
    <w:semiHidden/>
    <w:unhideWhenUsed/>
    <w:rsid w:val="005A708A"/>
    <w:rPr>
      <w:sz w:val="16"/>
      <w:szCs w:val="16"/>
    </w:rPr>
  </w:style>
  <w:style w:type="paragraph" w:styleId="Commentaire">
    <w:name w:val="annotation text"/>
    <w:basedOn w:val="Normal"/>
    <w:link w:val="CommentaireCar"/>
    <w:uiPriority w:val="99"/>
    <w:unhideWhenUsed/>
    <w:rsid w:val="005A708A"/>
    <w:pPr>
      <w:spacing w:line="240" w:lineRule="auto"/>
    </w:pPr>
    <w:rPr>
      <w:rFonts w:eastAsiaTheme="minorHAnsi"/>
      <w:kern w:val="0"/>
      <w:sz w:val="20"/>
      <w:szCs w:val="20"/>
      <w:lang w:eastAsia="en-US"/>
      <w14:ligatures w14:val="none"/>
    </w:rPr>
  </w:style>
  <w:style w:type="character" w:customStyle="1" w:styleId="CommentaireCar">
    <w:name w:val="Commentaire Car"/>
    <w:basedOn w:val="Policepardfaut"/>
    <w:link w:val="Commentaire"/>
    <w:uiPriority w:val="99"/>
    <w:rsid w:val="005A708A"/>
    <w:rPr>
      <w:rFonts w:eastAsiaTheme="minorHAnsi"/>
      <w:kern w:val="0"/>
      <w:sz w:val="20"/>
      <w:szCs w:val="20"/>
      <w:lang w:eastAsia="en-US"/>
      <w14:ligatures w14:val="none"/>
    </w:rPr>
  </w:style>
  <w:style w:type="character" w:styleId="Lienhypertexte">
    <w:name w:val="Hyperlink"/>
    <w:basedOn w:val="Policepardfaut"/>
    <w:uiPriority w:val="99"/>
    <w:unhideWhenUsed/>
    <w:rsid w:val="00877CC9"/>
    <w:rPr>
      <w:color w:val="0563C1" w:themeColor="hyperlink"/>
      <w:u w:val="single"/>
    </w:rPr>
  </w:style>
  <w:style w:type="character" w:styleId="Mentionnonrsolue">
    <w:name w:val="Unresolved Mention"/>
    <w:basedOn w:val="Policepardfaut"/>
    <w:uiPriority w:val="99"/>
    <w:semiHidden/>
    <w:unhideWhenUsed/>
    <w:rsid w:val="00877CC9"/>
    <w:rPr>
      <w:color w:val="605E5C"/>
      <w:shd w:val="clear" w:color="auto" w:fill="E1DFDD"/>
    </w:rPr>
  </w:style>
  <w:style w:type="paragraph" w:styleId="Rvision">
    <w:name w:val="Revision"/>
    <w:hidden/>
    <w:uiPriority w:val="99"/>
    <w:semiHidden/>
    <w:rsid w:val="00804389"/>
    <w:pPr>
      <w:spacing w:after="0" w:line="240" w:lineRule="auto"/>
    </w:pPr>
    <w:rPr>
      <w:sz w:val="22"/>
    </w:rPr>
  </w:style>
  <w:style w:type="paragraph" w:styleId="Objetducommentaire">
    <w:name w:val="annotation subject"/>
    <w:basedOn w:val="Commentaire"/>
    <w:next w:val="Commentaire"/>
    <w:link w:val="ObjetducommentaireCar"/>
    <w:uiPriority w:val="99"/>
    <w:semiHidden/>
    <w:unhideWhenUsed/>
    <w:rsid w:val="00890C9F"/>
    <w:rPr>
      <w:rFonts w:eastAsiaTheme="minorEastAsia"/>
      <w:b/>
      <w:bCs/>
      <w:kern w:val="2"/>
      <w:lang w:eastAsia="fr-BE"/>
      <w14:ligatures w14:val="standardContextual"/>
    </w:rPr>
  </w:style>
  <w:style w:type="character" w:customStyle="1" w:styleId="ObjetducommentaireCar">
    <w:name w:val="Objet du commentaire Car"/>
    <w:basedOn w:val="CommentaireCar"/>
    <w:link w:val="Objetducommentaire"/>
    <w:uiPriority w:val="99"/>
    <w:semiHidden/>
    <w:rsid w:val="00890C9F"/>
    <w:rPr>
      <w:rFonts w:eastAsiaTheme="minorHAnsi"/>
      <w:b/>
      <w:bCs/>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692010">
      <w:bodyDiv w:val="1"/>
      <w:marLeft w:val="0"/>
      <w:marRight w:val="0"/>
      <w:marTop w:val="0"/>
      <w:marBottom w:val="0"/>
      <w:divBdr>
        <w:top w:val="none" w:sz="0" w:space="0" w:color="auto"/>
        <w:left w:val="none" w:sz="0" w:space="0" w:color="auto"/>
        <w:bottom w:val="none" w:sz="0" w:space="0" w:color="auto"/>
        <w:right w:val="none" w:sz="0" w:space="0" w:color="auto"/>
      </w:divBdr>
    </w:div>
    <w:div w:id="1263345730">
      <w:bodyDiv w:val="1"/>
      <w:marLeft w:val="0"/>
      <w:marRight w:val="0"/>
      <w:marTop w:val="0"/>
      <w:marBottom w:val="0"/>
      <w:divBdr>
        <w:top w:val="none" w:sz="0" w:space="0" w:color="auto"/>
        <w:left w:val="none" w:sz="0" w:space="0" w:color="auto"/>
        <w:bottom w:val="none" w:sz="0" w:space="0" w:color="auto"/>
        <w:right w:val="none" w:sz="0" w:space="0" w:color="auto"/>
      </w:divBdr>
    </w:div>
    <w:div w:id="1419138150">
      <w:bodyDiv w:val="1"/>
      <w:marLeft w:val="0"/>
      <w:marRight w:val="0"/>
      <w:marTop w:val="0"/>
      <w:marBottom w:val="0"/>
      <w:divBdr>
        <w:top w:val="none" w:sz="0" w:space="0" w:color="auto"/>
        <w:left w:val="none" w:sz="0" w:space="0" w:color="auto"/>
        <w:bottom w:val="none" w:sz="0" w:space="0" w:color="auto"/>
        <w:right w:val="none" w:sz="0" w:space="0" w:color="auto"/>
      </w:divBdr>
    </w:div>
    <w:div w:id="17233653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18/08/relationships/commentsExtensible" Target="commentsExtensible.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microsoft.com/office/2016/09/relationships/commentsIds" Target="commentsIds.xml"/><Relationship Id="rId25" Type="http://schemas.openxmlformats.org/officeDocument/2006/relationships/header" Target="header3.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elias\AppData\Local\Microsoft\Windows\INetCache\Content.Outlook\XBWIL4I3\Modele%20Avis%20WFE%20new%201.dotx" TargetMode="External"/></Relationships>
</file>

<file path=word/theme/theme1.xml><?xml version="1.0" encoding="utf-8"?>
<a:theme xmlns:a="http://schemas.openxmlformats.org/drawingml/2006/main" name="Thèm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t xmlns="53581b09-61d8-447c-bc67-f1e25d77a8d0" xsi:nil="true"/>
    <TaxCatchAll xmlns="a4af3a8f-9590-43b7-a1b4-8a3b2721a4ed" xsi:nil="true"/>
    <lcf76f155ced4ddcb4097134ff3c332f xmlns="53581b09-61d8-447c-bc67-f1e25d77a8d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B22CF3F36B1A84D98759B425BB22194" ma:contentTypeVersion="13" ma:contentTypeDescription="Crée un document." ma:contentTypeScope="" ma:versionID="163e61b5c731dd2bbec88a733063c989">
  <xsd:schema xmlns:xsd="http://www.w3.org/2001/XMLSchema" xmlns:xs="http://www.w3.org/2001/XMLSchema" xmlns:p="http://schemas.microsoft.com/office/2006/metadata/properties" xmlns:ns2="53581b09-61d8-447c-bc67-f1e25d77a8d0" xmlns:ns3="a4af3a8f-9590-43b7-a1b4-8a3b2721a4ed" targetNamespace="http://schemas.microsoft.com/office/2006/metadata/properties" ma:root="true" ma:fieldsID="3b3e180c13cde97d7504d2097f2c3e1a" ns2:_="" ns3:_="">
    <xsd:import namespace="53581b09-61d8-447c-bc67-f1e25d77a8d0"/>
    <xsd:import namespace="a4af3a8f-9590-43b7-a1b4-8a3b2721a4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tat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81b09-61d8-447c-bc67-f1e25d77a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d8d3d830-3bd8-4d80-bfef-d0a096a824b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tatut" ma:index="19" nillable="true" ma:displayName="Statut" ma:format="Dropdown" ma:internalName="Statu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af3a8f-9590-43b7-a1b4-8a3b2721a4e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84bd24d-e196-4c9e-acf6-b6382df44ad4}" ma:internalName="TaxCatchAll" ma:showField="CatchAllData" ma:web="a4af3a8f-9590-43b7-a1b4-8a3b2721a4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D3E124-CBDF-43F5-8BBB-C27F1F856AC4}">
  <ds:schemaRefs>
    <ds:schemaRef ds:uri="http://schemas.microsoft.com/office/2006/metadata/properties"/>
    <ds:schemaRef ds:uri="http://schemas.microsoft.com/office/infopath/2007/PartnerControls"/>
    <ds:schemaRef ds:uri="53581b09-61d8-447c-bc67-f1e25d77a8d0"/>
    <ds:schemaRef ds:uri="a4af3a8f-9590-43b7-a1b4-8a3b2721a4ed"/>
  </ds:schemaRefs>
</ds:datastoreItem>
</file>

<file path=customXml/itemProps2.xml><?xml version="1.0" encoding="utf-8"?>
<ds:datastoreItem xmlns:ds="http://schemas.openxmlformats.org/officeDocument/2006/customXml" ds:itemID="{C5E4B2E0-F7F5-4B0F-8043-B330A335D056}">
  <ds:schemaRefs>
    <ds:schemaRef ds:uri="http://schemas.microsoft.com/sharepoint/v3/contenttype/forms"/>
  </ds:schemaRefs>
</ds:datastoreItem>
</file>

<file path=customXml/itemProps3.xml><?xml version="1.0" encoding="utf-8"?>
<ds:datastoreItem xmlns:ds="http://schemas.openxmlformats.org/officeDocument/2006/customXml" ds:itemID="{E12549DA-7D42-43CC-B3AB-4F06C2D6A570}">
  <ds:schemaRefs>
    <ds:schemaRef ds:uri="http://schemas.openxmlformats.org/officeDocument/2006/bibliography"/>
  </ds:schemaRefs>
</ds:datastoreItem>
</file>

<file path=customXml/itemProps4.xml><?xml version="1.0" encoding="utf-8"?>
<ds:datastoreItem xmlns:ds="http://schemas.openxmlformats.org/officeDocument/2006/customXml" ds:itemID="{7CE69E66-3CD9-4F8B-9618-903B5FE02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81b09-61d8-447c-bc67-f1e25d77a8d0"/>
    <ds:schemaRef ds:uri="a4af3a8f-9590-43b7-a1b4-8a3b2721a4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Modele Avis WFE new 1.dotx</Template>
  <TotalTime>3</TotalTime>
  <Pages>13</Pages>
  <Words>1704</Words>
  <Characters>9647</Characters>
  <Application>Microsoft Office Word</Application>
  <DocSecurity>0</DocSecurity>
  <Lines>275</Lines>
  <Paragraphs>106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Elias</dc:creator>
  <cp:keywords/>
  <cp:lastModifiedBy>Fabienne Balfroid</cp:lastModifiedBy>
  <cp:revision>4</cp:revision>
  <cp:lastPrinted>2026-02-25T13:59:00Z</cp:lastPrinted>
  <dcterms:created xsi:type="dcterms:W3CDTF">2026-04-27T10:04:00Z</dcterms:created>
  <dcterms:modified xsi:type="dcterms:W3CDTF">2026-04-27T10:06:00Z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0x010100CB22CF3F36B1A84D98759B425BB22194</vt:lpwstr>
  </property>
  <property fmtid="{D5CDD505-2E9C-101B-9397-08002B2CF9AE}" pid="3" name="MediaServiceImageTags">
    <vt:lpwstr/>
  </property>
  <property fmtid="{D5CDD505-2E9C-101B-9397-08002B2CF9AE}" pid="4" name="Order">
    <vt:r8>336000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